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070" w:rsidRDefault="00211070"/>
    <w:p w:rsidR="007A6A43" w:rsidRDefault="007A6A43"/>
    <w:p w:rsidR="007A6A43" w:rsidRPr="007A6A43" w:rsidRDefault="007A6A43" w:rsidP="007A6A43">
      <w:pPr>
        <w:keepNext/>
        <w:pBdr>
          <w:top w:val="none" w:sz="0" w:space="0" w:color="000000"/>
          <w:left w:val="none" w:sz="0" w:space="0" w:color="000000"/>
          <w:bottom w:val="single" w:sz="12" w:space="0" w:color="000080"/>
          <w:right w:val="none" w:sz="0" w:space="0" w:color="000000"/>
        </w:pBdr>
        <w:tabs>
          <w:tab w:val="left" w:pos="567"/>
        </w:tabs>
        <w:suppressAutoHyphens/>
        <w:spacing w:before="240" w:after="80" w:line="240" w:lineRule="auto"/>
        <w:ind w:left="567" w:hanging="567"/>
        <w:jc w:val="center"/>
        <w:outlineLvl w:val="1"/>
        <w:rPr>
          <w:rFonts w:ascii="Cambria" w:eastAsia="Times New Roman" w:hAnsi="Cambria" w:cs="Times New Roman"/>
          <w:b/>
          <w:color w:val="002060"/>
          <w:lang w:eastAsia="zh-CN"/>
        </w:rPr>
      </w:pPr>
      <w:bookmarkStart w:id="0" w:name="_Toc478118443"/>
      <w:bookmarkStart w:id="1" w:name="_Toc452999442"/>
      <w:bookmarkStart w:id="2" w:name="_Toc479166191"/>
      <w:bookmarkStart w:id="3" w:name="_Toc72744391"/>
      <w:r w:rsidRPr="007A6A43">
        <w:rPr>
          <w:rFonts w:ascii="Cambria" w:eastAsia="Times New Roman" w:hAnsi="Cambria" w:cs="Times New Roman"/>
          <w:b/>
          <w:color w:val="002060"/>
          <w:lang w:eastAsia="zh-CN"/>
        </w:rPr>
        <w:t xml:space="preserve">ΠΑΡΑΡΤΗΜΑ </w:t>
      </w:r>
      <w:r w:rsidRPr="007A6A43">
        <w:rPr>
          <w:rFonts w:ascii="Cambria" w:eastAsia="Times New Roman" w:hAnsi="Cambria" w:cs="Times New Roman"/>
          <w:b/>
          <w:color w:val="002060"/>
          <w:lang w:val="en-US" w:eastAsia="zh-CN"/>
        </w:rPr>
        <w:t>V</w:t>
      </w:r>
      <w:r w:rsidRPr="007A6A43">
        <w:rPr>
          <w:rFonts w:ascii="Cambria" w:eastAsia="Times New Roman" w:hAnsi="Cambria" w:cs="Times New Roman"/>
          <w:b/>
          <w:color w:val="002060"/>
          <w:lang w:eastAsia="zh-CN"/>
        </w:rPr>
        <w:t>: ΠΙΝΑΚΕΣ ΑΝΑΛΥΣΗΣ ΟΙΚΟΝΟΜΙΚΗΣ ΠΡΟΣΦΟΡΑΣ</w:t>
      </w:r>
      <w:bookmarkEnd w:id="0"/>
      <w:bookmarkEnd w:id="1"/>
      <w:bookmarkEnd w:id="2"/>
      <w:bookmarkEnd w:id="3"/>
    </w:p>
    <w:p w:rsidR="007A6A43" w:rsidRPr="007A6A43" w:rsidRDefault="007A6A43" w:rsidP="007A6A43">
      <w:pPr>
        <w:spacing w:before="120" w:after="60"/>
        <w:contextualSpacing/>
        <w:jc w:val="both"/>
        <w:rPr>
          <w:rFonts w:ascii="Cambria" w:eastAsia="Times New Roman" w:hAnsi="Cambria" w:cs="Times New Roman"/>
          <w:b/>
          <w:lang w:eastAsia="el-GR"/>
        </w:rPr>
      </w:pPr>
      <w:r w:rsidRPr="007A6A43">
        <w:rPr>
          <w:rFonts w:ascii="Cambria" w:eastAsia="Times New Roman" w:hAnsi="Cambria" w:cs="Times New Roman"/>
          <w:b/>
          <w:lang w:eastAsia="el-GR"/>
        </w:rPr>
        <w:t xml:space="preserve">Οι παρακάτω πίνακες συμπληρώνονται (χωρίς να τροποποιηθεί η μορφή τους) από τους διαγωνιζόμενους σύμφωνα με την κείμενη εργατική, ασφαλιστική και σχετική νομοθεσία και προσκομίζονται στην οικονομική προσφορά </w:t>
      </w:r>
      <w:r w:rsidRPr="007A6A43">
        <w:rPr>
          <w:rFonts w:ascii="Cambria" w:eastAsia="Times New Roman" w:hAnsi="Cambria" w:cs="Times New Roman"/>
          <w:b/>
          <w:u w:val="single"/>
          <w:lang w:eastAsia="el-GR"/>
        </w:rPr>
        <w:t>με ποινή απορρίψεως της προσφοράς</w:t>
      </w:r>
      <w:r w:rsidRPr="007A6A43">
        <w:rPr>
          <w:rFonts w:ascii="Cambria" w:eastAsia="Times New Roman" w:hAnsi="Cambria" w:cs="Times New Roman"/>
          <w:b/>
          <w:lang w:eastAsia="el-GR"/>
        </w:rPr>
        <w:t>.</w:t>
      </w:r>
    </w:p>
    <w:p w:rsidR="007A6A43" w:rsidRPr="007A6A43" w:rsidRDefault="007A6A43" w:rsidP="007A6A43">
      <w:pPr>
        <w:keepNext/>
        <w:suppressAutoHyphens/>
        <w:spacing w:before="240" w:after="60" w:line="240" w:lineRule="auto"/>
        <w:ind w:left="567" w:hanging="567"/>
        <w:jc w:val="both"/>
        <w:outlineLvl w:val="2"/>
        <w:rPr>
          <w:rFonts w:ascii="Cambria" w:eastAsia="Times New Roman" w:hAnsi="Cambria" w:cs="Times New Roman"/>
          <w:b/>
          <w:bCs/>
          <w:u w:val="single"/>
          <w:lang w:eastAsia="el-GR"/>
        </w:rPr>
      </w:pPr>
      <w:bookmarkStart w:id="4" w:name="_Toc478118444"/>
      <w:bookmarkStart w:id="5" w:name="_Toc479166192"/>
      <w:bookmarkStart w:id="6" w:name="_Toc72744392"/>
      <w:r w:rsidRPr="007A6A43">
        <w:rPr>
          <w:rFonts w:ascii="Cambria" w:eastAsia="Times New Roman" w:hAnsi="Cambria" w:cs="Times New Roman"/>
          <w:b/>
          <w:bCs/>
          <w:u w:val="single"/>
          <w:lang w:eastAsia="el-GR"/>
        </w:rPr>
        <w:t>Α. ΑΝΑΛΥΣΗ ΟΙΚΟΝΟΜΙΚΗΣ ΠΡΟΣΦΟΡΑΣ</w:t>
      </w:r>
      <w:bookmarkEnd w:id="4"/>
      <w:bookmarkEnd w:id="5"/>
      <w:r w:rsidRPr="007A6A43">
        <w:rPr>
          <w:rFonts w:ascii="Cambria" w:eastAsia="Times New Roman" w:hAnsi="Cambria" w:cs="Times New Roman"/>
          <w:b/>
          <w:bCs/>
          <w:u w:val="single"/>
          <w:lang w:eastAsia="el-GR"/>
        </w:rPr>
        <w:t>:</w:t>
      </w:r>
      <w:bookmarkEnd w:id="6"/>
      <w:r w:rsidRPr="007A6A43">
        <w:rPr>
          <w:rFonts w:ascii="Cambria" w:eastAsia="Times New Roman" w:hAnsi="Cambria" w:cs="Times New Roman"/>
          <w:b/>
          <w:bCs/>
          <w:u w:val="single"/>
          <w:lang w:eastAsia="el-GR"/>
        </w:rPr>
        <w:t xml:space="preserve"> </w:t>
      </w:r>
    </w:p>
    <w:p w:rsidR="007A6A43" w:rsidRPr="007A6A43" w:rsidRDefault="007A6A43" w:rsidP="007A6A43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el-GR"/>
        </w:rPr>
      </w:pPr>
    </w:p>
    <w:p w:rsidR="007A6A43" w:rsidRPr="007A6A43" w:rsidRDefault="007A6A43" w:rsidP="007A6A43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pacing w:before="120" w:after="120" w:line="23" w:lineRule="atLeast"/>
        <w:ind w:left="426" w:right="135"/>
        <w:jc w:val="center"/>
        <w:rPr>
          <w:rFonts w:ascii="Cambria" w:eastAsia="Times New Roman" w:hAnsi="Cambria" w:cs="Times New Roman"/>
          <w:b/>
          <w:sz w:val="24"/>
          <w:szCs w:val="24"/>
          <w:lang w:eastAsia="el-GR"/>
        </w:rPr>
      </w:pPr>
      <w:r w:rsidRPr="007A6A43">
        <w:rPr>
          <w:rFonts w:ascii="Cambria" w:eastAsia="Times New Roman" w:hAnsi="Cambria" w:cs="Times New Roman"/>
          <w:b/>
          <w:sz w:val="24"/>
          <w:szCs w:val="24"/>
          <w:lang w:eastAsia="el-GR"/>
        </w:rPr>
        <w:t>ΤΜΗΜΑ 1: ΠΑΡΟΧΗ ΥΠΗΡΕΣΙΩΝ ΚΑΘΑΡΙΣΜΟΥ ΣΤΟ ΚΤΙΡΙΟ ΤΟΥ Ε.Κ.Δ.Δ.Α.</w:t>
      </w:r>
    </w:p>
    <w:p w:rsidR="007A6A43" w:rsidRPr="007A6A43" w:rsidRDefault="007A6A43" w:rsidP="007A6A43">
      <w:pPr>
        <w:spacing w:before="120" w:after="120" w:line="23" w:lineRule="atLeast"/>
        <w:ind w:left="1276" w:right="135" w:hanging="1276"/>
        <w:jc w:val="both"/>
        <w:rPr>
          <w:rFonts w:ascii="Cambria" w:eastAsia="Times New Roman" w:hAnsi="Cambria" w:cs="Times New Roman"/>
          <w:b/>
          <w:lang w:eastAsia="el-GR"/>
        </w:rPr>
      </w:pPr>
      <w:r w:rsidRPr="007A6A43">
        <w:rPr>
          <w:rFonts w:ascii="Cambria" w:eastAsia="Times New Roman" w:hAnsi="Cambria" w:cs="Times New Roman"/>
          <w:b/>
          <w:lang w:eastAsia="el-GR"/>
        </w:rPr>
        <w:t>ΠΙΝΑΚΑΣ 1: Ανάλυση Οικονομικής Προσφοράς για όλους τους χώρους πλην του 4ου και 5ου ορόφου του Ε.Κ.Δ.Δ.Α.</w:t>
      </w:r>
    </w:p>
    <w:tbl>
      <w:tblPr>
        <w:tblW w:w="10485" w:type="dxa"/>
        <w:tblInd w:w="93" w:type="dxa"/>
        <w:tblLook w:val="04A0" w:firstRow="1" w:lastRow="0" w:firstColumn="1" w:lastColumn="0" w:noHBand="0" w:noVBand="1"/>
      </w:tblPr>
      <w:tblGrid>
        <w:gridCol w:w="960"/>
        <w:gridCol w:w="5240"/>
        <w:gridCol w:w="1445"/>
        <w:gridCol w:w="1380"/>
        <w:gridCol w:w="1460"/>
      </w:tblGrid>
      <w:tr w:rsidR="007A6A43" w:rsidRPr="007A6A43" w:rsidTr="00E415BF">
        <w:trPr>
          <w:trHeight w:val="78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9"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5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9"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>ΣΤΟΙΧΕΙΑ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9"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>ΑΡΙΘΜΟΣ ΑΤΟΜΩΝ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9"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ΜΗΝΙΑΙΟ ΚΟΣΤΟΣ ΚΑΤ΄ΑΤΟΜΟ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9"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>ΣΥΝΟΛΙΚΟ ΜΗΝΙΑΙΟ ΚΟΣΤΟΣ</w:t>
            </w:r>
          </w:p>
        </w:tc>
      </w:tr>
      <w:tr w:rsidR="007A6A43" w:rsidRPr="007A6A43" w:rsidTr="00E415BF">
        <w:trPr>
          <w:trHeight w:val="6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1.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Α. Μικτές αποδοχές απασχολούμενου προσωπικού καθημερινές με πλήρη απασχόληση (</w:t>
            </w:r>
            <w:proofErr w:type="spellStart"/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προσφ</w:t>
            </w:r>
            <w:proofErr w:type="spellEnd"/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μενη</w:t>
            </w:r>
            <w:proofErr w:type="spellEnd"/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τιμή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A6A43" w:rsidRPr="007A6A43" w:rsidTr="00E415BF">
        <w:trPr>
          <w:trHeight w:val="6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Β. Εισφορές ΙΚΑ του εργοδότη (</w:t>
            </w:r>
            <w:proofErr w:type="spellStart"/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προσφ</w:t>
            </w:r>
            <w:proofErr w:type="spellEnd"/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/νη τιμή)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A6A43" w:rsidRPr="007A6A43" w:rsidTr="00E415BF">
        <w:trPr>
          <w:trHeight w:val="6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2.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Α. Κόστος επιδόματος αδείας και δώρων Πάσχα και Χριστουγέννων (</w:t>
            </w:r>
            <w:proofErr w:type="spellStart"/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προσφ</w:t>
            </w:r>
            <w:proofErr w:type="spellEnd"/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/νη τιμή)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A6A43" w:rsidRPr="007A6A43" w:rsidTr="00E415BF">
        <w:trPr>
          <w:trHeight w:val="12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Β. Εισφορές ΙΚΑ του εργοδότη στον αντίστοιχο προαναφερόμενο μέσο όρο απασχολούμενου προσωπικού καθημερινές με πλήρη απασχόληση (</w:t>
            </w:r>
            <w:proofErr w:type="spellStart"/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προσφ</w:t>
            </w:r>
            <w:proofErr w:type="spellEnd"/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/νη τιμή)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A6A43" w:rsidRPr="007A6A43" w:rsidTr="00E415BF">
        <w:trPr>
          <w:trHeight w:val="6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3.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Α. Κόστος αντικαταστατών εργαζομένων σε κανονική άδεια (</w:t>
            </w:r>
            <w:proofErr w:type="spellStart"/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προσφ</w:t>
            </w:r>
            <w:proofErr w:type="spellEnd"/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/νη τιμή)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A6A43" w:rsidRPr="007A6A43" w:rsidTr="00E415BF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Β. Εισφορές ΙΚΑ του εργοδότη (</w:t>
            </w:r>
            <w:proofErr w:type="spellStart"/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προσφ</w:t>
            </w:r>
            <w:proofErr w:type="spellEnd"/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/νη τιμή)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A6A43" w:rsidRPr="007A6A43" w:rsidTr="00E415BF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4.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Εισφορές υπέρ ΕΛΠΚ (άρθρο 89, παρ. Γ, Ν.3996/2011)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A6A43" w:rsidRPr="007A6A43" w:rsidTr="00E415BF">
        <w:trPr>
          <w:trHeight w:val="103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0D9"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  </w:t>
            </w:r>
          </w:p>
        </w:tc>
        <w:tc>
          <w:tcPr>
            <w:tcW w:w="5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9"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9"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ΣΥΝΟΛΙΚΟ ΜΗΝΙΑΙΟ ΕΡΓΟΔΟΤΙΚΟ ΚΟΣΤΟΣ  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0D9"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A6A43" w:rsidRPr="007A6A43" w:rsidTr="00E415BF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0D9"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9"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>ΣΤΟΙΧΕΙΑ (β)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C0D9"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7A6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A6A43" w:rsidRPr="007A6A43" w:rsidTr="00E415BF">
        <w:trPr>
          <w:trHeight w:val="5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5.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Μηνιαίο κόστος αναλωσίμων υλικών </w:t>
            </w:r>
          </w:p>
        </w:tc>
        <w:tc>
          <w:tcPr>
            <w:tcW w:w="42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A6A43" w:rsidRPr="007A6A43" w:rsidTr="00E415BF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6.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Μηνιαίο διοικητικό κόστος και λοιπά έξοδα</w:t>
            </w:r>
          </w:p>
        </w:tc>
        <w:tc>
          <w:tcPr>
            <w:tcW w:w="42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A6A43" w:rsidRPr="007A6A43" w:rsidTr="00E415BF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7.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Μηνιαίο εργολαβικό κέρδος</w:t>
            </w:r>
          </w:p>
        </w:tc>
        <w:tc>
          <w:tcPr>
            <w:tcW w:w="42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A6A43" w:rsidRPr="007A6A43" w:rsidTr="00E415BF">
        <w:trPr>
          <w:trHeight w:val="825"/>
        </w:trPr>
        <w:tc>
          <w:tcPr>
            <w:tcW w:w="6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0D9"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 xml:space="preserve">ΠΡΟΣΦΕΡΟΜΕΝΟ ΜΗΝΙΑΙΟ ΤΙΜΗΜΑ ΣΕ € </w:t>
            </w: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br/>
              <w:t>(άνευ ΦΠΑ)</w:t>
            </w:r>
          </w:p>
        </w:tc>
        <w:tc>
          <w:tcPr>
            <w:tcW w:w="42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0D9"/>
            <w:noWrap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A6A43" w:rsidRPr="007A6A43" w:rsidTr="00E415BF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0D9"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9"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>ΣΤΟΙΧΕΙΑ (γ)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C0D9"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7A6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A6A43" w:rsidRPr="007A6A43" w:rsidTr="00E415BF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8.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Μηνιαίες νόμιμες κρατήσεις επί του καθαρού ποσού       (0,1554 % επί της καθαρής αξίας του τιμολογίου)</w:t>
            </w:r>
          </w:p>
        </w:tc>
        <w:tc>
          <w:tcPr>
            <w:tcW w:w="42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A6A43" w:rsidRPr="007A6A43" w:rsidTr="00E415BF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9.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Παρακράτηση φόρου εισοδήματος 8% για υπηρεσίες επί του καθαρού ποσού </w:t>
            </w:r>
            <w:r w:rsidRPr="007A6A4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αφαιρουμένων των νομίμων κρατήσεων</w:t>
            </w: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(άρθρο 64, παρ.2 του Ν. 4172/2013, όπως ισχύει).</w:t>
            </w:r>
          </w:p>
        </w:tc>
        <w:tc>
          <w:tcPr>
            <w:tcW w:w="42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A6A43" w:rsidRPr="007A6A43" w:rsidTr="00E415BF">
        <w:trPr>
          <w:trHeight w:val="705"/>
        </w:trPr>
        <w:tc>
          <w:tcPr>
            <w:tcW w:w="6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0D9"/>
            <w:noWrap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l-GR"/>
              </w:rPr>
              <w:t>ΣΥΝΟΛΙΚΟ ΠΡΟΣΦΕΡΟΜΕΝΟ ΜΗΝΙΑΙΟ ΤΙΜΗΜΑ ΣΕ €</w:t>
            </w:r>
          </w:p>
          <w:p w:rsidR="007A6A43" w:rsidRPr="007A6A43" w:rsidRDefault="007A6A43" w:rsidP="007A6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l-GR"/>
              </w:rPr>
              <w:t>(χωρίς ΦΠΑ)</w:t>
            </w:r>
          </w:p>
        </w:tc>
        <w:tc>
          <w:tcPr>
            <w:tcW w:w="42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0D9"/>
            <w:noWrap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A6A43" w:rsidRPr="007A6A43" w:rsidTr="00E415BF">
        <w:trPr>
          <w:trHeight w:val="705"/>
        </w:trPr>
        <w:tc>
          <w:tcPr>
            <w:tcW w:w="6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0D9"/>
            <w:noWrap/>
            <w:vAlign w:val="center"/>
          </w:tcPr>
          <w:p w:rsidR="007A6A43" w:rsidRPr="007A6A43" w:rsidRDefault="007A6A43" w:rsidP="007A6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ΣΥΝΟΛΙΚΟ ΠΡΟΣΦΕΡΟΜΕΝΟ ΜΗΝΙΑΙΟ ΤΙΜΗΜΑ ΣΕ € </w:t>
            </w: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l-GR"/>
              </w:rPr>
              <w:br/>
              <w:t>(με ΦΠΑ)</w:t>
            </w:r>
          </w:p>
        </w:tc>
        <w:tc>
          <w:tcPr>
            <w:tcW w:w="42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0D9"/>
            <w:noWrap/>
            <w:vAlign w:val="center"/>
          </w:tcPr>
          <w:p w:rsidR="007A6A43" w:rsidRPr="007A6A43" w:rsidRDefault="007A6A43" w:rsidP="007A6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7A6A43" w:rsidRPr="007A6A43" w:rsidRDefault="007A6A43" w:rsidP="007A6A43">
      <w:pPr>
        <w:spacing w:before="120" w:after="120" w:line="23" w:lineRule="atLeast"/>
        <w:ind w:left="1276" w:right="135" w:hanging="1276"/>
        <w:jc w:val="both"/>
        <w:rPr>
          <w:rFonts w:ascii="Cambria" w:eastAsia="Times New Roman" w:hAnsi="Cambria" w:cs="Times New Roman"/>
          <w:b/>
          <w:lang w:eastAsia="el-GR"/>
        </w:rPr>
      </w:pPr>
    </w:p>
    <w:p w:rsidR="007A6A43" w:rsidRPr="007A6A43" w:rsidRDefault="007A6A43" w:rsidP="007A6A43">
      <w:pPr>
        <w:spacing w:before="120" w:after="120" w:line="23" w:lineRule="atLeast"/>
        <w:ind w:left="1276" w:right="135" w:hanging="1276"/>
        <w:jc w:val="both"/>
        <w:rPr>
          <w:rFonts w:ascii="Cambria" w:eastAsia="Times New Roman" w:hAnsi="Cambria" w:cs="Times New Roman"/>
          <w:b/>
          <w:lang w:eastAsia="el-GR"/>
        </w:rPr>
      </w:pPr>
    </w:p>
    <w:p w:rsidR="007A6A43" w:rsidRPr="007A6A43" w:rsidRDefault="007A6A43" w:rsidP="007A6A43">
      <w:pPr>
        <w:spacing w:before="120" w:after="120" w:line="23" w:lineRule="atLeast"/>
        <w:ind w:left="1276" w:right="135" w:hanging="1276"/>
        <w:jc w:val="both"/>
        <w:rPr>
          <w:rFonts w:ascii="Cambria" w:eastAsia="Times New Roman" w:hAnsi="Cambria" w:cs="Times New Roman"/>
          <w:b/>
          <w:lang w:eastAsia="el-GR"/>
        </w:rPr>
      </w:pPr>
    </w:p>
    <w:p w:rsidR="007A6A43" w:rsidRPr="007A6A43" w:rsidRDefault="007A6A43" w:rsidP="007A6A43">
      <w:pPr>
        <w:spacing w:before="120" w:after="120" w:line="23" w:lineRule="atLeast"/>
        <w:ind w:left="1276" w:right="135" w:hanging="1276"/>
        <w:jc w:val="both"/>
        <w:rPr>
          <w:rFonts w:ascii="Cambria" w:eastAsia="Times New Roman" w:hAnsi="Cambria" w:cs="Times New Roman"/>
          <w:b/>
          <w:lang w:eastAsia="el-GR"/>
        </w:rPr>
      </w:pPr>
    </w:p>
    <w:p w:rsidR="007A6A43" w:rsidRPr="007A6A43" w:rsidRDefault="007A6A43" w:rsidP="007A6A43">
      <w:pPr>
        <w:spacing w:before="120" w:after="120" w:line="23" w:lineRule="atLeast"/>
        <w:ind w:left="1276" w:right="135" w:hanging="1276"/>
        <w:jc w:val="both"/>
        <w:rPr>
          <w:rFonts w:ascii="Cambria" w:eastAsia="Times New Roman" w:hAnsi="Cambria" w:cs="Times New Roman"/>
          <w:b/>
          <w:lang w:eastAsia="el-GR"/>
        </w:rPr>
      </w:pPr>
      <w:r w:rsidRPr="007A6A43">
        <w:rPr>
          <w:rFonts w:ascii="Cambria" w:eastAsia="Times New Roman" w:hAnsi="Cambria" w:cs="Times New Roman"/>
          <w:b/>
          <w:lang w:eastAsia="el-GR"/>
        </w:rPr>
        <w:t>ΠΙΝΑΚΑΣ 2: Ανάλυση Οικονομικής Προσφοράς για τον 4ο και 5ο όροφο του  Ε.Κ.Δ.Δ.Α.</w:t>
      </w:r>
    </w:p>
    <w:tbl>
      <w:tblPr>
        <w:tblW w:w="10485" w:type="dxa"/>
        <w:tblInd w:w="93" w:type="dxa"/>
        <w:tblLook w:val="04A0" w:firstRow="1" w:lastRow="0" w:firstColumn="1" w:lastColumn="0" w:noHBand="0" w:noVBand="1"/>
      </w:tblPr>
      <w:tblGrid>
        <w:gridCol w:w="960"/>
        <w:gridCol w:w="5240"/>
        <w:gridCol w:w="1445"/>
        <w:gridCol w:w="1380"/>
        <w:gridCol w:w="1460"/>
      </w:tblGrid>
      <w:tr w:rsidR="007A6A43" w:rsidRPr="007A6A43" w:rsidTr="00E415BF">
        <w:trPr>
          <w:trHeight w:val="78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9"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5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9"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>ΣΤΟΙΧΕΙΑ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9"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>ΑΡΙΘΜΟΣ ΑΤΟΜΩΝ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9"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ΜΗΝΙΑΙΟ ΚΟΣΤΟΣ ΚΑΤ΄ΑΤΟΜΟ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9"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>ΣΥΝΟΛΙΚΟ ΜΗΝΙΑΙΟ ΚΟΣΤΟΣ</w:t>
            </w:r>
          </w:p>
        </w:tc>
      </w:tr>
      <w:tr w:rsidR="007A6A43" w:rsidRPr="007A6A43" w:rsidTr="00E415BF">
        <w:trPr>
          <w:trHeight w:val="6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1.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Α. Μικτές αποδοχές απασχολούμενου προσωπικού καθημερινές με πλήρη απασχόληση (</w:t>
            </w:r>
            <w:proofErr w:type="spellStart"/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προσφ</w:t>
            </w:r>
            <w:proofErr w:type="spellEnd"/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μενη</w:t>
            </w:r>
            <w:proofErr w:type="spellEnd"/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τιμή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A6A43" w:rsidRPr="007A6A43" w:rsidTr="00E415BF">
        <w:trPr>
          <w:trHeight w:val="6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Β. Εισφορές ΙΚΑ του εργοδότη (</w:t>
            </w:r>
            <w:proofErr w:type="spellStart"/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προσφ</w:t>
            </w:r>
            <w:proofErr w:type="spellEnd"/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/νη τιμή)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A6A43" w:rsidRPr="007A6A43" w:rsidTr="00E415BF">
        <w:trPr>
          <w:trHeight w:val="6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2.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Α. Κόστος επιδόματος αδείας και δώρων Πάσχα και Χριστουγέννων (</w:t>
            </w:r>
            <w:proofErr w:type="spellStart"/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προσφ</w:t>
            </w:r>
            <w:proofErr w:type="spellEnd"/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/νη τιμή)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A6A43" w:rsidRPr="007A6A43" w:rsidTr="00E415BF">
        <w:trPr>
          <w:trHeight w:val="12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Β. Εισφορές ΙΚΑ του εργοδότη στον αντίστοιχο προαναφερόμενο μέσο όρο απασχολούμενου προσωπικού καθημερινές με πλήρη απασχόληση (</w:t>
            </w:r>
            <w:proofErr w:type="spellStart"/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προσφ</w:t>
            </w:r>
            <w:proofErr w:type="spellEnd"/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/νη τιμή)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A6A43" w:rsidRPr="007A6A43" w:rsidTr="00E415BF">
        <w:trPr>
          <w:trHeight w:val="6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3.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Α. Κόστος αντικαταστατών εργαζομένων σε κανονική άδεια (</w:t>
            </w:r>
            <w:proofErr w:type="spellStart"/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προσφ</w:t>
            </w:r>
            <w:proofErr w:type="spellEnd"/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/νη τιμή)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A6A43" w:rsidRPr="007A6A43" w:rsidTr="00E415BF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Β. Εισφορές ΙΚΑ του εργοδότη (</w:t>
            </w:r>
            <w:proofErr w:type="spellStart"/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προσφ</w:t>
            </w:r>
            <w:proofErr w:type="spellEnd"/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/νη τιμή)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A6A43" w:rsidRPr="007A6A43" w:rsidTr="00E415BF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4.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Εισφορές υπέρ ΕΛΠΚ (άρθρο 89, παρ. Γ, Ν.3996/2011)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A6A43" w:rsidRPr="007A6A43" w:rsidTr="00E415BF">
        <w:trPr>
          <w:trHeight w:val="103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0D9"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  </w:t>
            </w:r>
          </w:p>
        </w:tc>
        <w:tc>
          <w:tcPr>
            <w:tcW w:w="5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9"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9"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ΣΥΝΟΛΙΚΟ ΜΗΝΙΑΙΟ ΕΡΓΟΔΟΤΙΚΟ ΚΟΣΤΟΣ  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0D9"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A6A43" w:rsidRPr="007A6A43" w:rsidTr="00E415BF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0D9"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Α/Α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9"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>ΣΤΟΙΧΕΙΑ (β)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C0D9"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7A6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A6A43" w:rsidRPr="007A6A43" w:rsidTr="00E415BF">
        <w:trPr>
          <w:trHeight w:val="5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5.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Μηνιαίο κόστος αναλωσίμων υλικών </w:t>
            </w:r>
          </w:p>
        </w:tc>
        <w:tc>
          <w:tcPr>
            <w:tcW w:w="42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A6A43" w:rsidRPr="007A6A43" w:rsidTr="00E415BF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6.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Μηνιαίο διοικητικό κόστος και λοιπά έξοδα</w:t>
            </w:r>
          </w:p>
        </w:tc>
        <w:tc>
          <w:tcPr>
            <w:tcW w:w="42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A6A43" w:rsidRPr="007A6A43" w:rsidTr="00E415BF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7.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Μηνιαίο εργολαβικό κέρδος</w:t>
            </w:r>
          </w:p>
        </w:tc>
        <w:tc>
          <w:tcPr>
            <w:tcW w:w="42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A6A43" w:rsidRPr="007A6A43" w:rsidTr="00E415BF">
        <w:trPr>
          <w:trHeight w:val="825"/>
        </w:trPr>
        <w:tc>
          <w:tcPr>
            <w:tcW w:w="6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0D9"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ΠΡΟΣΦΕΡΟΜΕΝΟ ΜΗΝΙΑΙΟ ΤΙΜΗΜΑ ΣΕ € </w:t>
            </w: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br/>
              <w:t>(άνευ ΦΠΑ)</w:t>
            </w:r>
          </w:p>
        </w:tc>
        <w:tc>
          <w:tcPr>
            <w:tcW w:w="42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0D9"/>
            <w:noWrap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A6A43" w:rsidRPr="007A6A43" w:rsidTr="00E415BF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0D9"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9"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>ΣΤΟΙΧΕΙΑ (γ)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C0D9"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7A6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A6A43" w:rsidRPr="007A6A43" w:rsidTr="00E415BF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8.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Μηνιαίες νόμιμες κρατήσεις επί του καθαρού ποσού       (0,1554 % επί της καθαρής αξίας του τιμολογίου)</w:t>
            </w:r>
          </w:p>
        </w:tc>
        <w:tc>
          <w:tcPr>
            <w:tcW w:w="42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A6A43" w:rsidRPr="007A6A43" w:rsidTr="00E415BF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9.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Παρακράτηση φόρου εισοδήματος 8% για υπηρεσίες επί του καθαρού ποσού </w:t>
            </w:r>
            <w:r w:rsidRPr="007A6A4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αφαιρουμένων των νομίμων κρατήσεων</w:t>
            </w: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(άρθρο 64, παρ.2 του Ν. 4172/2013, όπως ισχύει).</w:t>
            </w:r>
          </w:p>
        </w:tc>
        <w:tc>
          <w:tcPr>
            <w:tcW w:w="42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A6A43" w:rsidRPr="007A6A43" w:rsidTr="00E415BF">
        <w:trPr>
          <w:trHeight w:val="705"/>
        </w:trPr>
        <w:tc>
          <w:tcPr>
            <w:tcW w:w="6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0D9"/>
            <w:noWrap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l-GR"/>
              </w:rPr>
              <w:t>ΣΥΝΟΛΙΚΟ ΠΡΟΣΦΕΡΟΜΕΝΟ ΜΗΝΙΑΙΟ ΤΙΜΗΜΑ ΣΕ €</w:t>
            </w:r>
          </w:p>
          <w:p w:rsidR="007A6A43" w:rsidRPr="007A6A43" w:rsidRDefault="007A6A43" w:rsidP="007A6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l-GR"/>
              </w:rPr>
              <w:t>(χωρίς ΦΠΑ)</w:t>
            </w:r>
          </w:p>
        </w:tc>
        <w:tc>
          <w:tcPr>
            <w:tcW w:w="42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0D9"/>
            <w:noWrap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A6A43" w:rsidRPr="007A6A43" w:rsidTr="00E415BF">
        <w:trPr>
          <w:trHeight w:val="705"/>
        </w:trPr>
        <w:tc>
          <w:tcPr>
            <w:tcW w:w="6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0D9"/>
            <w:noWrap/>
            <w:vAlign w:val="center"/>
          </w:tcPr>
          <w:p w:rsidR="007A6A43" w:rsidRPr="007A6A43" w:rsidRDefault="007A6A43" w:rsidP="007A6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ΣΥΝΟΛΙΚΟ ΠΡΟΣΦΕΡΟΜΕΝΟ ΜΗΝΙΑΙΟ ΤΙΜΗΜΑ ΣΕ € </w:t>
            </w: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l-GR"/>
              </w:rPr>
              <w:br/>
              <w:t>(με ΦΠΑ)</w:t>
            </w:r>
          </w:p>
        </w:tc>
        <w:tc>
          <w:tcPr>
            <w:tcW w:w="42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0D9"/>
            <w:noWrap/>
            <w:vAlign w:val="center"/>
          </w:tcPr>
          <w:p w:rsidR="007A6A43" w:rsidRPr="007A6A43" w:rsidRDefault="007A6A43" w:rsidP="007A6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7A6A43" w:rsidRPr="007A6A43" w:rsidRDefault="007A6A43" w:rsidP="007A6A43">
      <w:pPr>
        <w:spacing w:before="120" w:after="60"/>
        <w:contextualSpacing/>
        <w:jc w:val="both"/>
        <w:rPr>
          <w:rFonts w:ascii="Cambria" w:eastAsia="Times New Roman" w:hAnsi="Cambria" w:cs="Times New Roman"/>
          <w:lang w:eastAsia="el-GR"/>
        </w:rPr>
      </w:pPr>
    </w:p>
    <w:p w:rsidR="007A6A43" w:rsidRPr="007A6A43" w:rsidRDefault="007A6A43" w:rsidP="007A6A43">
      <w:pPr>
        <w:spacing w:before="120" w:after="60"/>
        <w:contextualSpacing/>
        <w:jc w:val="both"/>
        <w:rPr>
          <w:rFonts w:ascii="Cambria" w:eastAsia="Times New Roman" w:hAnsi="Cambria" w:cs="Times New Roman"/>
          <w:lang w:eastAsia="el-GR"/>
        </w:rPr>
      </w:pPr>
    </w:p>
    <w:p w:rsidR="007A6A43" w:rsidRPr="007A6A43" w:rsidRDefault="007A6A43" w:rsidP="007A6A43">
      <w:pPr>
        <w:spacing w:before="120" w:after="60"/>
        <w:contextualSpacing/>
        <w:jc w:val="both"/>
        <w:rPr>
          <w:rFonts w:ascii="Cambria" w:eastAsia="Times New Roman" w:hAnsi="Cambria" w:cs="Times New Roman"/>
          <w:lang w:eastAsia="el-GR"/>
        </w:rPr>
      </w:pPr>
    </w:p>
    <w:p w:rsidR="007A6A43" w:rsidRPr="007A6A43" w:rsidRDefault="007A6A43" w:rsidP="007A6A43">
      <w:pPr>
        <w:spacing w:before="120" w:after="120" w:line="23" w:lineRule="atLeast"/>
        <w:ind w:left="1276" w:right="135" w:hanging="1276"/>
        <w:jc w:val="both"/>
        <w:rPr>
          <w:rFonts w:ascii="Cambria" w:eastAsia="Times New Roman" w:hAnsi="Cambria" w:cs="Times New Roman"/>
          <w:b/>
          <w:lang w:eastAsia="el-GR"/>
        </w:rPr>
      </w:pPr>
      <w:r w:rsidRPr="007A6A43">
        <w:rPr>
          <w:rFonts w:ascii="Cambria" w:eastAsia="Times New Roman" w:hAnsi="Cambria" w:cs="Times New Roman"/>
          <w:b/>
          <w:lang w:eastAsia="el-GR"/>
        </w:rPr>
        <w:t>ΠΙΝΑΚΑΣ 3: Ανάλυση Οικονομικής Προσφοράς για τον 6ο και 7ο όροφο του  Ε.Κ.Δ.Δ.Α.</w:t>
      </w:r>
    </w:p>
    <w:p w:rsidR="007A6A43" w:rsidRPr="007A6A43" w:rsidRDefault="007A6A43" w:rsidP="007A6A43">
      <w:pPr>
        <w:spacing w:before="120" w:after="120" w:line="23" w:lineRule="atLeast"/>
        <w:ind w:left="1276" w:right="135" w:hanging="1276"/>
        <w:jc w:val="both"/>
        <w:rPr>
          <w:rFonts w:ascii="Cambria" w:eastAsia="Times New Roman" w:hAnsi="Cambria" w:cs="Times New Roman"/>
          <w:b/>
          <w:lang w:eastAsia="el-GR"/>
        </w:rPr>
      </w:pPr>
    </w:p>
    <w:tbl>
      <w:tblPr>
        <w:tblW w:w="10485" w:type="dxa"/>
        <w:tblInd w:w="93" w:type="dxa"/>
        <w:tblLook w:val="04A0" w:firstRow="1" w:lastRow="0" w:firstColumn="1" w:lastColumn="0" w:noHBand="0" w:noVBand="1"/>
      </w:tblPr>
      <w:tblGrid>
        <w:gridCol w:w="960"/>
        <w:gridCol w:w="5240"/>
        <w:gridCol w:w="1445"/>
        <w:gridCol w:w="1380"/>
        <w:gridCol w:w="1460"/>
      </w:tblGrid>
      <w:tr w:rsidR="007A6A43" w:rsidRPr="007A6A43" w:rsidTr="00E415BF">
        <w:trPr>
          <w:trHeight w:val="78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9"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5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9"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>ΣΤΟΙΧΕΙΑ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9"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>ΑΡΙΘΜΟΣ ΑΤΟΜΩΝ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9"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ΜΗΝΙΑΙΟ ΚΟΣΤΟΣ ΚΑΤ΄ΑΤΟΜΟ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9"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>ΣΥΝΟΛΙΚΟ ΜΗΝΙΑΙΟ ΚΟΣΤΟΣ</w:t>
            </w:r>
          </w:p>
        </w:tc>
      </w:tr>
      <w:tr w:rsidR="007A6A43" w:rsidRPr="007A6A43" w:rsidTr="00E415BF">
        <w:trPr>
          <w:trHeight w:val="6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1.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Α. Μικτές αποδοχές απασχολούμενου προσωπικού καθημερινές με πλήρη απασχόληση (</w:t>
            </w:r>
            <w:proofErr w:type="spellStart"/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προσφ</w:t>
            </w:r>
            <w:proofErr w:type="spellEnd"/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μενη</w:t>
            </w:r>
            <w:proofErr w:type="spellEnd"/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τιμή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A6A43" w:rsidRPr="007A6A43" w:rsidTr="00E415BF">
        <w:trPr>
          <w:trHeight w:val="6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Β. Εισφορές ΙΚΑ του εργοδότη (</w:t>
            </w:r>
            <w:proofErr w:type="spellStart"/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προσφ</w:t>
            </w:r>
            <w:proofErr w:type="spellEnd"/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/νη τιμή)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A6A43" w:rsidRPr="007A6A43" w:rsidTr="00E415BF">
        <w:trPr>
          <w:trHeight w:val="6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2.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Α. Κόστος επιδόματος αδείας και δώρων Πάσχα και Χριστουγέννων (</w:t>
            </w:r>
            <w:proofErr w:type="spellStart"/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προσφ</w:t>
            </w:r>
            <w:proofErr w:type="spellEnd"/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/νη τιμή)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A6A43" w:rsidRPr="007A6A43" w:rsidTr="00E415BF">
        <w:trPr>
          <w:trHeight w:val="12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Β. Εισφορές ΙΚΑ του εργοδότη στον αντίστοιχο προαναφερόμενο μέσο όρο απασχολούμενου προσωπικού καθημερινές με πλήρη απασχόληση (</w:t>
            </w:r>
            <w:proofErr w:type="spellStart"/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προσφ</w:t>
            </w:r>
            <w:proofErr w:type="spellEnd"/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/νη τιμή)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A6A43" w:rsidRPr="007A6A43" w:rsidTr="00E415BF">
        <w:trPr>
          <w:trHeight w:val="6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3.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Α. Κόστος αντικαταστατών εργαζομένων σε κανονική άδεια (</w:t>
            </w:r>
            <w:proofErr w:type="spellStart"/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προσφ</w:t>
            </w:r>
            <w:proofErr w:type="spellEnd"/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/νη τιμή)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A6A43" w:rsidRPr="007A6A43" w:rsidTr="00E415BF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Β. Εισφορές ΙΚΑ του εργοδότη (</w:t>
            </w:r>
            <w:proofErr w:type="spellStart"/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προσφ</w:t>
            </w:r>
            <w:proofErr w:type="spellEnd"/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/νη τιμή)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A6A43" w:rsidRPr="007A6A43" w:rsidTr="00E415BF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4.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Εισφορές υπέρ ΕΛΠΚ (άρθρο 89, παρ. Γ, Ν.3996/2011)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A6A43" w:rsidRPr="007A6A43" w:rsidTr="00E415BF">
        <w:trPr>
          <w:trHeight w:val="103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0D9"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  </w:t>
            </w:r>
          </w:p>
        </w:tc>
        <w:tc>
          <w:tcPr>
            <w:tcW w:w="5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9"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9"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ΣΥΝΟΛΙΚΟ ΜΗΝΙΑΙΟ ΕΡΓΟΔΟΤΙΚΟ ΚΟΣΤΟΣ  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0D9"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A6A43" w:rsidRPr="007A6A43" w:rsidTr="00E415BF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0D9"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9"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>ΣΤΟΙΧΕΙΑ (β)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C0D9"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7A6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A6A43" w:rsidRPr="007A6A43" w:rsidTr="00E415BF">
        <w:trPr>
          <w:trHeight w:val="5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5.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Μηνιαίο κόστος αναλωσίμων υλικών </w:t>
            </w:r>
          </w:p>
        </w:tc>
        <w:tc>
          <w:tcPr>
            <w:tcW w:w="42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A6A43" w:rsidRPr="007A6A43" w:rsidTr="00E415BF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6.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Μηνιαίο διοικητικό κόστος και λοιπά έξοδα</w:t>
            </w:r>
          </w:p>
        </w:tc>
        <w:tc>
          <w:tcPr>
            <w:tcW w:w="42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A6A43" w:rsidRPr="007A6A43" w:rsidTr="00E415BF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7.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Μηνιαίο εργολαβικό κέρδος</w:t>
            </w:r>
          </w:p>
        </w:tc>
        <w:tc>
          <w:tcPr>
            <w:tcW w:w="42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A6A43" w:rsidRPr="007A6A43" w:rsidTr="00E415BF">
        <w:trPr>
          <w:trHeight w:val="825"/>
        </w:trPr>
        <w:tc>
          <w:tcPr>
            <w:tcW w:w="6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0D9"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ΠΡΟΣΦΕΡΟΜΕΝΟ ΜΗΝΙΑΙΟ ΤΙΜΗΜΑ ΣΕ € </w:t>
            </w: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br/>
              <w:t>(άνευ ΦΠΑ)</w:t>
            </w:r>
          </w:p>
        </w:tc>
        <w:tc>
          <w:tcPr>
            <w:tcW w:w="42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0D9"/>
            <w:noWrap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A6A43" w:rsidRPr="007A6A43" w:rsidTr="00E415BF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0D9"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9"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>ΣΤΟΙΧΕΙΑ (γ)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C0D9"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7A6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A6A43" w:rsidRPr="007A6A43" w:rsidTr="00E415BF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8.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Μηνιαίες νόμιμες κρατήσεις επί του καθαρού ποσού       (0,1554 % επί της καθαρής αξίας του τιμολογίου)</w:t>
            </w:r>
          </w:p>
        </w:tc>
        <w:tc>
          <w:tcPr>
            <w:tcW w:w="42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A6A43" w:rsidRPr="007A6A43" w:rsidTr="00E415BF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9.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Παρακράτηση φόρου εισοδήματος 8% για υπηρεσίες επί του καθαρού ποσού </w:t>
            </w:r>
            <w:r w:rsidRPr="007A6A4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αφαιρουμένων των νομίμων κρατήσεων</w:t>
            </w: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(άρθρο 64, παρ.2 του Ν. 4172/2013, όπως ισχύει).</w:t>
            </w:r>
          </w:p>
        </w:tc>
        <w:tc>
          <w:tcPr>
            <w:tcW w:w="42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A6A43" w:rsidRPr="007A6A43" w:rsidTr="00E415BF">
        <w:trPr>
          <w:trHeight w:val="705"/>
        </w:trPr>
        <w:tc>
          <w:tcPr>
            <w:tcW w:w="6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0D9"/>
            <w:noWrap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l-GR"/>
              </w:rPr>
              <w:t>ΣΥΝΟΛΙΚΟ ΠΡΟΣΦΕΡΟΜΕΝΟ ΜΗΝΙΑΙΟ ΤΙΜΗΜΑ ΣΕ €</w:t>
            </w:r>
          </w:p>
          <w:p w:rsidR="007A6A43" w:rsidRPr="007A6A43" w:rsidRDefault="007A6A43" w:rsidP="007A6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l-GR"/>
              </w:rPr>
              <w:t>(χωρίς ΦΠΑ)</w:t>
            </w:r>
          </w:p>
        </w:tc>
        <w:tc>
          <w:tcPr>
            <w:tcW w:w="42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0D9"/>
            <w:noWrap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A6A43" w:rsidRPr="007A6A43" w:rsidTr="00E415BF">
        <w:trPr>
          <w:trHeight w:val="705"/>
        </w:trPr>
        <w:tc>
          <w:tcPr>
            <w:tcW w:w="6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0D9"/>
            <w:noWrap/>
            <w:vAlign w:val="center"/>
          </w:tcPr>
          <w:p w:rsidR="007A6A43" w:rsidRPr="007A6A43" w:rsidRDefault="007A6A43" w:rsidP="007A6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ΣΥΝΟΛΙΚΟ ΠΡΟΣΦΕΡΟΜΕΝΟ ΜΗΝΙΑΙΟ ΤΙΜΗΜΑ ΣΕ € </w:t>
            </w: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l-GR"/>
              </w:rPr>
              <w:br/>
              <w:t>(με ΦΠΑ)</w:t>
            </w:r>
          </w:p>
        </w:tc>
        <w:tc>
          <w:tcPr>
            <w:tcW w:w="42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0D9"/>
            <w:noWrap/>
            <w:vAlign w:val="center"/>
          </w:tcPr>
          <w:p w:rsidR="007A6A43" w:rsidRPr="007A6A43" w:rsidRDefault="007A6A43" w:rsidP="007A6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7A6A43" w:rsidRPr="007A6A43" w:rsidRDefault="007A6A43" w:rsidP="007A6A43">
      <w:pPr>
        <w:spacing w:before="120" w:after="60"/>
        <w:contextualSpacing/>
        <w:jc w:val="both"/>
        <w:rPr>
          <w:rFonts w:ascii="Cambria" w:eastAsia="Times New Roman" w:hAnsi="Cambria" w:cs="Times New Roman"/>
          <w:lang w:eastAsia="el-GR"/>
        </w:rPr>
      </w:pPr>
    </w:p>
    <w:p w:rsidR="007A6A43" w:rsidRPr="007A6A43" w:rsidRDefault="007A6A43" w:rsidP="007A6A43">
      <w:pPr>
        <w:spacing w:before="120" w:after="60"/>
        <w:contextualSpacing/>
        <w:jc w:val="both"/>
        <w:rPr>
          <w:rFonts w:ascii="Cambria" w:eastAsia="Times New Roman" w:hAnsi="Cambria" w:cs="Times New Roman"/>
          <w:lang w:eastAsia="el-GR"/>
        </w:rPr>
      </w:pPr>
    </w:p>
    <w:p w:rsidR="007A6A43" w:rsidRPr="007A6A43" w:rsidRDefault="007A6A43" w:rsidP="007A6A43">
      <w:pPr>
        <w:spacing w:before="60"/>
        <w:ind w:left="720"/>
        <w:contextualSpacing/>
        <w:jc w:val="both"/>
        <w:rPr>
          <w:rFonts w:ascii="Times New Roman" w:eastAsia="Times New Roman" w:hAnsi="Times New Roman" w:cs="Times New Roman"/>
          <w:b/>
          <w:u w:val="single"/>
          <w:lang w:eastAsia="el-GR"/>
        </w:rPr>
      </w:pPr>
    </w:p>
    <w:p w:rsidR="007A6A43" w:rsidRPr="007A6A43" w:rsidRDefault="007A6A43" w:rsidP="007A6A43">
      <w:pPr>
        <w:spacing w:before="60"/>
        <w:ind w:left="720"/>
        <w:contextualSpacing/>
        <w:jc w:val="both"/>
        <w:rPr>
          <w:rFonts w:ascii="Times New Roman" w:eastAsia="Times New Roman" w:hAnsi="Times New Roman" w:cs="Times New Roman"/>
          <w:b/>
          <w:u w:val="single"/>
          <w:lang w:eastAsia="el-GR"/>
        </w:rPr>
      </w:pPr>
    </w:p>
    <w:p w:rsidR="007A6A43" w:rsidRPr="007A6A43" w:rsidRDefault="007A6A43" w:rsidP="007A6A43">
      <w:pPr>
        <w:spacing w:before="60"/>
        <w:ind w:left="720"/>
        <w:contextualSpacing/>
        <w:jc w:val="both"/>
        <w:rPr>
          <w:rFonts w:ascii="Times New Roman" w:eastAsia="Times New Roman" w:hAnsi="Times New Roman" w:cs="Times New Roman"/>
          <w:b/>
          <w:u w:val="single"/>
          <w:lang w:eastAsia="el-GR"/>
        </w:rPr>
      </w:pPr>
    </w:p>
    <w:p w:rsidR="007A6A43" w:rsidRPr="007A6A43" w:rsidRDefault="007A6A43" w:rsidP="007A6A43">
      <w:pPr>
        <w:spacing w:before="60"/>
        <w:ind w:left="720"/>
        <w:contextualSpacing/>
        <w:jc w:val="both"/>
        <w:rPr>
          <w:rFonts w:ascii="Times New Roman" w:eastAsia="Times New Roman" w:hAnsi="Times New Roman" w:cs="Times New Roman"/>
          <w:b/>
          <w:u w:val="single"/>
          <w:lang w:eastAsia="el-GR"/>
        </w:rPr>
      </w:pPr>
    </w:p>
    <w:tbl>
      <w:tblPr>
        <w:tblW w:w="10200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3"/>
        <w:gridCol w:w="4717"/>
      </w:tblGrid>
      <w:tr w:rsidR="007A6A43" w:rsidRPr="007A6A43" w:rsidTr="00E415BF">
        <w:trPr>
          <w:trHeight w:val="109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A43" w:rsidRPr="007A6A43" w:rsidRDefault="007A6A43" w:rsidP="007A6A43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b/>
                <w:sz w:val="20"/>
                <w:lang w:eastAsia="el-GR"/>
              </w:rPr>
            </w:pPr>
            <w:r w:rsidRPr="007A6A43">
              <w:rPr>
                <w:rFonts w:ascii="Cambria" w:eastAsia="Times New Roman" w:hAnsi="Cambria" w:cs="Times New Roman"/>
                <w:b/>
                <w:sz w:val="20"/>
                <w:lang w:eastAsia="el-GR"/>
              </w:rPr>
              <w:t>ΓΙΑ ΤΟ ΤΜΗΜΑ 1</w:t>
            </w:r>
          </w:p>
          <w:p w:rsidR="007A6A43" w:rsidRPr="007A6A43" w:rsidRDefault="007A6A43" w:rsidP="007A6A43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b/>
                <w:sz w:val="20"/>
                <w:lang w:eastAsia="el-GR"/>
              </w:rPr>
            </w:pPr>
          </w:p>
        </w:tc>
      </w:tr>
      <w:tr w:rsidR="007A6A43" w:rsidRPr="007A6A43" w:rsidTr="00E415BF">
        <w:trPr>
          <w:trHeight w:val="109"/>
          <w:jc w:val="center"/>
        </w:trPr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43" w:rsidRPr="007A6A43" w:rsidRDefault="007A6A43" w:rsidP="007A6A43">
            <w:pPr>
              <w:spacing w:before="120" w:after="60"/>
              <w:contextualSpacing/>
              <w:jc w:val="right"/>
              <w:rPr>
                <w:rFonts w:ascii="Cambria" w:eastAsia="Times New Roman" w:hAnsi="Cambria" w:cs="Times New Roman"/>
                <w:b/>
                <w:sz w:val="20"/>
                <w:lang w:eastAsia="el-GR"/>
              </w:rPr>
            </w:pPr>
            <w:r w:rsidRPr="007A6A43">
              <w:rPr>
                <w:rFonts w:ascii="Cambria" w:eastAsia="Times New Roman" w:hAnsi="Cambria" w:cs="Times New Roman"/>
                <w:b/>
                <w:sz w:val="20"/>
                <w:lang w:eastAsia="el-GR"/>
              </w:rPr>
              <w:t>ΣΥΝΟΛΙΚΟ ΠΡΟΣΦΕΡΟΜΕΝΟ ΜΗΝΙΑΙΟ ΤΙΜΗΜΑ ΣΕ €  *</w:t>
            </w:r>
          </w:p>
          <w:p w:rsidR="007A6A43" w:rsidRPr="007A6A43" w:rsidRDefault="007A6A43" w:rsidP="007A6A43">
            <w:pPr>
              <w:spacing w:before="120" w:after="60"/>
              <w:contextualSpacing/>
              <w:jc w:val="right"/>
              <w:rPr>
                <w:rFonts w:ascii="Cambria" w:eastAsia="Times New Roman" w:hAnsi="Cambria" w:cs="Times New Roman"/>
                <w:b/>
                <w:sz w:val="20"/>
                <w:lang w:eastAsia="el-GR"/>
              </w:rPr>
            </w:pPr>
            <w:r w:rsidRPr="007A6A43">
              <w:rPr>
                <w:rFonts w:ascii="Cambria" w:eastAsia="Times New Roman" w:hAnsi="Cambria" w:cs="Times New Roman"/>
                <w:b/>
                <w:sz w:val="20"/>
                <w:lang w:eastAsia="el-GR"/>
              </w:rPr>
              <w:t xml:space="preserve"> (άνευ ΦΠΑ)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A43" w:rsidRPr="007A6A43" w:rsidRDefault="007A6A43" w:rsidP="007A6A43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</w:tr>
      <w:tr w:rsidR="007A6A43" w:rsidRPr="007A6A43" w:rsidTr="00E415BF">
        <w:trPr>
          <w:trHeight w:val="109"/>
          <w:jc w:val="center"/>
        </w:trPr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43" w:rsidRPr="007A6A43" w:rsidRDefault="007A6A43" w:rsidP="007A6A43">
            <w:pPr>
              <w:spacing w:before="120" w:after="60"/>
              <w:contextualSpacing/>
              <w:jc w:val="right"/>
              <w:rPr>
                <w:rFonts w:ascii="Cambria" w:eastAsia="Times New Roman" w:hAnsi="Cambria" w:cs="Times New Roman"/>
                <w:b/>
                <w:lang w:eastAsia="el-GR"/>
              </w:rPr>
            </w:pPr>
            <w:r w:rsidRPr="007A6A43">
              <w:rPr>
                <w:rFonts w:ascii="Cambria" w:eastAsia="Times New Roman" w:hAnsi="Cambria" w:cs="Times New Roman"/>
                <w:b/>
                <w:sz w:val="20"/>
                <w:lang w:eastAsia="el-GR"/>
              </w:rPr>
              <w:t>ΣΥΝΟΛΙΚΟ ΠΡΟΣΦΕΡΟΜΕΝΟ ΜΗΝΙΑΙΟ ΤΙΜΗΜΑ ΣΕ €</w:t>
            </w:r>
          </w:p>
          <w:p w:rsidR="007A6A43" w:rsidRPr="007A6A43" w:rsidRDefault="007A6A43" w:rsidP="007A6A43">
            <w:pPr>
              <w:spacing w:before="120" w:after="60"/>
              <w:contextualSpacing/>
              <w:jc w:val="right"/>
              <w:rPr>
                <w:rFonts w:ascii="Cambria" w:eastAsia="Times New Roman" w:hAnsi="Cambria" w:cs="Times New Roman"/>
                <w:b/>
                <w:sz w:val="20"/>
                <w:lang w:eastAsia="el-GR"/>
              </w:rPr>
            </w:pPr>
            <w:r w:rsidRPr="007A6A43">
              <w:rPr>
                <w:rFonts w:ascii="Cambria" w:eastAsia="Times New Roman" w:hAnsi="Cambria" w:cs="Times New Roman"/>
                <w:b/>
                <w:sz w:val="20"/>
                <w:lang w:eastAsia="el-GR"/>
              </w:rPr>
              <w:t xml:space="preserve"> (με ΦΠΑ)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A43" w:rsidRPr="007A6A43" w:rsidRDefault="007A6A43" w:rsidP="007A6A43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</w:tr>
    </w:tbl>
    <w:p w:rsidR="007A6A43" w:rsidRPr="007A6A43" w:rsidRDefault="007A6A43" w:rsidP="007A6A43">
      <w:pPr>
        <w:spacing w:before="120" w:after="60" w:line="240" w:lineRule="auto"/>
        <w:contextualSpacing/>
        <w:rPr>
          <w:rFonts w:ascii="Cambria" w:eastAsia="Times New Roman" w:hAnsi="Cambria" w:cs="Times New Roman"/>
          <w:bCs/>
          <w:lang w:eastAsia="el-GR"/>
        </w:rPr>
      </w:pPr>
    </w:p>
    <w:p w:rsidR="007A6A43" w:rsidRPr="007A6A43" w:rsidRDefault="007A6A43" w:rsidP="007A6A43">
      <w:pPr>
        <w:spacing w:before="120" w:after="60" w:line="240" w:lineRule="auto"/>
        <w:contextualSpacing/>
        <w:rPr>
          <w:rFonts w:ascii="Cambria" w:eastAsia="Times New Roman" w:hAnsi="Cambria" w:cs="Times New Roman"/>
          <w:sz w:val="20"/>
          <w:lang w:eastAsia="el-GR"/>
        </w:rPr>
      </w:pPr>
      <w:r w:rsidRPr="007A6A43">
        <w:rPr>
          <w:rFonts w:ascii="Cambria" w:eastAsia="Times New Roman" w:hAnsi="Cambria" w:cs="Times New Roman"/>
          <w:bCs/>
          <w:lang w:eastAsia="el-GR"/>
        </w:rPr>
        <w:t>*</w:t>
      </w:r>
      <w:r w:rsidRPr="007A6A43">
        <w:rPr>
          <w:rFonts w:ascii="Cambria" w:eastAsia="Times New Roman" w:hAnsi="Cambria" w:cs="Times New Roman"/>
          <w:sz w:val="20"/>
          <w:lang w:eastAsia="el-GR"/>
        </w:rPr>
        <w:t xml:space="preserve"> Το άθροισμα του συνολικού προσφερόμενου μηνιαίου τιμήματος του Πίνακα 1, Πίνακα 2 και Πίνακα 3.</w:t>
      </w:r>
    </w:p>
    <w:p w:rsidR="007A6A43" w:rsidRPr="007A6A43" w:rsidRDefault="007A6A43" w:rsidP="007A6A43">
      <w:pPr>
        <w:spacing w:before="120" w:after="60" w:line="240" w:lineRule="auto"/>
        <w:contextualSpacing/>
        <w:rPr>
          <w:rFonts w:ascii="Cambria" w:eastAsia="Times New Roman" w:hAnsi="Cambria" w:cs="Times New Roman"/>
          <w:bCs/>
          <w:lang w:eastAsia="el-GR"/>
        </w:rPr>
      </w:pPr>
    </w:p>
    <w:p w:rsidR="007A6A43" w:rsidRPr="007A6A43" w:rsidRDefault="007A6A43" w:rsidP="007A6A43">
      <w:pPr>
        <w:spacing w:before="120" w:after="60" w:line="240" w:lineRule="auto"/>
        <w:contextualSpacing/>
        <w:rPr>
          <w:rFonts w:ascii="Cambria" w:eastAsia="Times New Roman" w:hAnsi="Cambria" w:cs="Times New Roman"/>
          <w:bCs/>
          <w:lang w:eastAsia="el-GR"/>
        </w:rPr>
      </w:pPr>
    </w:p>
    <w:p w:rsidR="007A6A43" w:rsidRPr="007A6A43" w:rsidRDefault="007A6A43" w:rsidP="007A6A43">
      <w:pPr>
        <w:spacing w:before="120" w:after="60" w:line="240" w:lineRule="auto"/>
        <w:contextualSpacing/>
        <w:rPr>
          <w:rFonts w:ascii="Cambria" w:eastAsia="Times New Roman" w:hAnsi="Cambria" w:cs="Times New Roman"/>
          <w:bCs/>
          <w:lang w:eastAsia="el-GR"/>
        </w:rPr>
      </w:pPr>
    </w:p>
    <w:p w:rsidR="007A6A43" w:rsidRPr="007A6A43" w:rsidRDefault="007A6A43" w:rsidP="007A6A43">
      <w:pPr>
        <w:spacing w:before="120" w:after="60" w:line="240" w:lineRule="auto"/>
        <w:contextualSpacing/>
        <w:rPr>
          <w:rFonts w:ascii="Cambria" w:eastAsia="Times New Roman" w:hAnsi="Cambria" w:cs="Times New Roman"/>
          <w:bCs/>
          <w:lang w:eastAsia="el-GR"/>
        </w:rPr>
      </w:pPr>
    </w:p>
    <w:p w:rsidR="007A6A43" w:rsidRPr="007A6A43" w:rsidRDefault="007A6A43" w:rsidP="007A6A43">
      <w:pPr>
        <w:spacing w:before="120" w:after="60" w:line="240" w:lineRule="auto"/>
        <w:contextualSpacing/>
        <w:rPr>
          <w:rFonts w:ascii="Cambria" w:eastAsia="Times New Roman" w:hAnsi="Cambria" w:cs="Times New Roman"/>
          <w:bCs/>
          <w:lang w:eastAsia="el-GR"/>
        </w:rPr>
      </w:pPr>
    </w:p>
    <w:p w:rsidR="007A6A43" w:rsidRPr="007A6A43" w:rsidRDefault="007A6A43" w:rsidP="007A6A43">
      <w:pPr>
        <w:spacing w:before="120" w:after="60" w:line="240" w:lineRule="auto"/>
        <w:contextualSpacing/>
        <w:rPr>
          <w:rFonts w:ascii="Cambria" w:eastAsia="Times New Roman" w:hAnsi="Cambria" w:cs="Times New Roman"/>
          <w:bCs/>
          <w:lang w:eastAsia="el-GR"/>
        </w:rPr>
      </w:pPr>
    </w:p>
    <w:p w:rsidR="007A6A43" w:rsidRPr="007A6A43" w:rsidRDefault="007A6A43" w:rsidP="007A6A43">
      <w:pPr>
        <w:spacing w:before="120" w:after="60" w:line="240" w:lineRule="auto"/>
        <w:contextualSpacing/>
        <w:rPr>
          <w:rFonts w:ascii="Cambria" w:eastAsia="Times New Roman" w:hAnsi="Cambria" w:cs="Times New Roman"/>
          <w:bCs/>
          <w:lang w:eastAsia="el-GR"/>
        </w:rPr>
      </w:pPr>
    </w:p>
    <w:p w:rsidR="007A6A43" w:rsidRPr="007A6A43" w:rsidRDefault="007A6A43" w:rsidP="007A6A43">
      <w:pPr>
        <w:spacing w:before="120" w:after="60" w:line="240" w:lineRule="auto"/>
        <w:contextualSpacing/>
        <w:rPr>
          <w:rFonts w:ascii="Cambria" w:eastAsia="Times New Roman" w:hAnsi="Cambria" w:cs="Times New Roman"/>
          <w:bCs/>
          <w:lang w:eastAsia="el-GR"/>
        </w:rPr>
      </w:pPr>
    </w:p>
    <w:p w:rsidR="007A6A43" w:rsidRPr="007A6A43" w:rsidRDefault="007A6A43" w:rsidP="007A6A43">
      <w:pPr>
        <w:spacing w:before="120" w:after="60" w:line="240" w:lineRule="auto"/>
        <w:contextualSpacing/>
        <w:rPr>
          <w:rFonts w:ascii="Cambria" w:eastAsia="Times New Roman" w:hAnsi="Cambria" w:cs="Times New Roman"/>
          <w:bCs/>
          <w:lang w:eastAsia="el-GR"/>
        </w:rPr>
      </w:pPr>
    </w:p>
    <w:p w:rsidR="007A6A43" w:rsidRPr="007A6A43" w:rsidRDefault="007A6A43" w:rsidP="007A6A43">
      <w:pPr>
        <w:spacing w:before="120" w:after="60" w:line="240" w:lineRule="auto"/>
        <w:contextualSpacing/>
        <w:rPr>
          <w:rFonts w:ascii="Cambria" w:eastAsia="Times New Roman" w:hAnsi="Cambria" w:cs="Times New Roman"/>
          <w:bCs/>
          <w:lang w:eastAsia="el-GR"/>
        </w:rPr>
      </w:pPr>
    </w:p>
    <w:p w:rsidR="007A6A43" w:rsidRPr="007A6A43" w:rsidRDefault="007A6A43" w:rsidP="007A6A43">
      <w:pPr>
        <w:spacing w:before="120" w:after="60" w:line="240" w:lineRule="auto"/>
        <w:contextualSpacing/>
        <w:rPr>
          <w:rFonts w:ascii="Cambria" w:eastAsia="Times New Roman" w:hAnsi="Cambria" w:cs="Times New Roman"/>
          <w:bCs/>
          <w:lang w:eastAsia="el-GR"/>
        </w:rPr>
      </w:pPr>
    </w:p>
    <w:p w:rsidR="007A6A43" w:rsidRPr="007A6A43" w:rsidRDefault="007A6A43" w:rsidP="007A6A43">
      <w:pPr>
        <w:spacing w:before="120" w:after="60" w:line="240" w:lineRule="auto"/>
        <w:contextualSpacing/>
        <w:rPr>
          <w:rFonts w:ascii="Cambria" w:eastAsia="Times New Roman" w:hAnsi="Cambria" w:cs="Times New Roman"/>
          <w:bCs/>
          <w:lang w:eastAsia="el-GR"/>
        </w:rPr>
      </w:pPr>
    </w:p>
    <w:p w:rsidR="007A6A43" w:rsidRPr="007A6A43" w:rsidRDefault="007A6A43" w:rsidP="007A6A43">
      <w:pPr>
        <w:spacing w:before="120" w:after="60" w:line="240" w:lineRule="auto"/>
        <w:contextualSpacing/>
        <w:rPr>
          <w:rFonts w:ascii="Cambria" w:eastAsia="Times New Roman" w:hAnsi="Cambria" w:cs="Times New Roman"/>
          <w:bCs/>
          <w:lang w:eastAsia="el-GR"/>
        </w:rPr>
      </w:pPr>
    </w:p>
    <w:p w:rsidR="007A6A43" w:rsidRPr="007A6A43" w:rsidRDefault="007A6A43" w:rsidP="007A6A43">
      <w:pPr>
        <w:spacing w:before="120" w:after="60" w:line="240" w:lineRule="auto"/>
        <w:contextualSpacing/>
        <w:rPr>
          <w:rFonts w:ascii="Cambria" w:eastAsia="Times New Roman" w:hAnsi="Cambria" w:cs="Times New Roman"/>
          <w:bCs/>
          <w:lang w:eastAsia="el-GR"/>
        </w:rPr>
      </w:pPr>
    </w:p>
    <w:p w:rsidR="007A6A43" w:rsidRPr="007A6A43" w:rsidRDefault="007A6A43" w:rsidP="007A6A43">
      <w:pPr>
        <w:spacing w:before="120" w:after="60" w:line="240" w:lineRule="auto"/>
        <w:contextualSpacing/>
        <w:rPr>
          <w:rFonts w:ascii="Cambria" w:eastAsia="Times New Roman" w:hAnsi="Cambria" w:cs="Times New Roman"/>
          <w:bCs/>
          <w:lang w:eastAsia="el-GR"/>
        </w:rPr>
      </w:pPr>
    </w:p>
    <w:p w:rsidR="007A6A43" w:rsidRPr="007A6A43" w:rsidRDefault="007A6A43" w:rsidP="007A6A43">
      <w:pPr>
        <w:spacing w:before="120" w:after="60" w:line="240" w:lineRule="auto"/>
        <w:contextualSpacing/>
        <w:rPr>
          <w:rFonts w:ascii="Cambria" w:eastAsia="Times New Roman" w:hAnsi="Cambria" w:cs="Times New Roman"/>
          <w:bCs/>
          <w:lang w:eastAsia="el-GR"/>
        </w:rPr>
      </w:pPr>
    </w:p>
    <w:p w:rsidR="007A6A43" w:rsidRPr="007A6A43" w:rsidRDefault="007A6A43" w:rsidP="007A6A43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pacing w:before="120" w:after="120" w:line="23" w:lineRule="atLeast"/>
        <w:ind w:left="426" w:right="135"/>
        <w:jc w:val="center"/>
        <w:rPr>
          <w:rFonts w:ascii="Cambria" w:eastAsia="Times New Roman" w:hAnsi="Cambria" w:cs="Times New Roman"/>
          <w:b/>
          <w:sz w:val="24"/>
          <w:szCs w:val="24"/>
          <w:highlight w:val="yellow"/>
          <w:lang w:eastAsia="el-GR"/>
        </w:rPr>
      </w:pPr>
    </w:p>
    <w:p w:rsidR="007A6A43" w:rsidRPr="007A6A43" w:rsidRDefault="007A6A43" w:rsidP="007A6A43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pacing w:before="120" w:after="120" w:line="23" w:lineRule="atLeast"/>
        <w:ind w:left="426" w:right="135"/>
        <w:jc w:val="center"/>
        <w:rPr>
          <w:rFonts w:ascii="Cambria" w:eastAsia="Times New Roman" w:hAnsi="Cambria" w:cs="Times New Roman"/>
          <w:b/>
          <w:sz w:val="24"/>
          <w:szCs w:val="24"/>
          <w:lang w:eastAsia="el-GR"/>
        </w:rPr>
      </w:pPr>
      <w:r w:rsidRPr="007A6A43">
        <w:rPr>
          <w:rFonts w:ascii="Cambria" w:eastAsia="Times New Roman" w:hAnsi="Cambria" w:cs="Times New Roman"/>
          <w:b/>
          <w:sz w:val="24"/>
          <w:szCs w:val="24"/>
          <w:lang w:eastAsia="el-GR"/>
        </w:rPr>
        <w:t>ΤΜΗΜΑ 2: ΠΑΡΟΧΗ ΥΠΗΡΕΣΙΩΝ ΚΑΘΑΡΙΣΜΟΥ ΣΤΟ ΚΤΙΡΙΟ ΤΟΥ Π.ΙΝ.ΕΠ. ΘΕΣΣΑΛΟΝΙΚΗΣ</w:t>
      </w:r>
    </w:p>
    <w:p w:rsidR="007A6A43" w:rsidRPr="007A6A43" w:rsidRDefault="007A6A43" w:rsidP="007A6A43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b/>
          <w:lang w:eastAsia="el-GR"/>
        </w:rPr>
      </w:pPr>
    </w:p>
    <w:p w:rsidR="007A6A43" w:rsidRPr="007A6A43" w:rsidRDefault="007A6A43" w:rsidP="007A6A43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el-GR"/>
        </w:rPr>
      </w:pPr>
      <w:r w:rsidRPr="007A6A43">
        <w:rPr>
          <w:rFonts w:ascii="Cambria" w:eastAsia="Times New Roman" w:hAnsi="Cambria" w:cs="Times New Roman"/>
          <w:b/>
          <w:lang w:eastAsia="el-GR"/>
        </w:rPr>
        <w:t>Ανάλυση Οικονομικής Προσφοράς για τους χώρους του Π.ΙΝ.ΕΠ. Θεσσαλονίκης</w:t>
      </w:r>
    </w:p>
    <w:tbl>
      <w:tblPr>
        <w:tblW w:w="10485" w:type="dxa"/>
        <w:tblInd w:w="93" w:type="dxa"/>
        <w:tblLook w:val="04A0" w:firstRow="1" w:lastRow="0" w:firstColumn="1" w:lastColumn="0" w:noHBand="0" w:noVBand="1"/>
      </w:tblPr>
      <w:tblGrid>
        <w:gridCol w:w="960"/>
        <w:gridCol w:w="5240"/>
        <w:gridCol w:w="1445"/>
        <w:gridCol w:w="1380"/>
        <w:gridCol w:w="1460"/>
      </w:tblGrid>
      <w:tr w:rsidR="007A6A43" w:rsidRPr="007A6A43" w:rsidTr="00E415BF">
        <w:trPr>
          <w:trHeight w:val="78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9"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5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9"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>ΣΤΟΙΧΕΙΑ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9"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>ΑΡΙΘΜΟΣ ΑΤΟΜΩΝ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9"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ΜΗΝΙΑΙΟ ΚΟΣΤΟΣ ΚΑΤ΄ΑΤΟΜΟ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9"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>ΣΥΝΟΛΙΚΟ ΜΗΝΙΑΙΟ ΚΟΣΤΟΣ</w:t>
            </w:r>
          </w:p>
        </w:tc>
      </w:tr>
      <w:tr w:rsidR="007A6A43" w:rsidRPr="007A6A43" w:rsidTr="00E415BF">
        <w:trPr>
          <w:trHeight w:val="6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1.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Α. Μικτές αποδοχές απασχολούμενου προσωπικού καθημερινές με πλήρη απασχόληση (</w:t>
            </w:r>
            <w:proofErr w:type="spellStart"/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προσφ</w:t>
            </w:r>
            <w:proofErr w:type="spellEnd"/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μενη</w:t>
            </w:r>
            <w:proofErr w:type="spellEnd"/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τιμή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A6A43" w:rsidRPr="007A6A43" w:rsidTr="00E415BF">
        <w:trPr>
          <w:trHeight w:val="6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Β. Εισφορές ΙΚΑ του εργοδότη (</w:t>
            </w:r>
            <w:proofErr w:type="spellStart"/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προσφ</w:t>
            </w:r>
            <w:proofErr w:type="spellEnd"/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/νη τιμή)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A6A43" w:rsidRPr="007A6A43" w:rsidTr="00E415BF">
        <w:trPr>
          <w:trHeight w:val="6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2.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Α. Κόστος επιδόματος αδείας και δώρων Πάσχα και Χριστουγέννων (</w:t>
            </w:r>
            <w:proofErr w:type="spellStart"/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προσφ</w:t>
            </w:r>
            <w:proofErr w:type="spellEnd"/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/νη τιμή)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A6A43" w:rsidRPr="007A6A43" w:rsidTr="00E415BF">
        <w:trPr>
          <w:trHeight w:val="12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Β. Εισφορές ΙΚΑ του εργοδότη στον αντίστοιχο προαναφερόμενο μέσο όρο απασχολούμενου προσωπικού καθημερινές με πλήρη απασχόληση (</w:t>
            </w:r>
            <w:proofErr w:type="spellStart"/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προσφ</w:t>
            </w:r>
            <w:proofErr w:type="spellEnd"/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/νη τιμή)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A6A43" w:rsidRPr="007A6A43" w:rsidTr="00E415BF">
        <w:trPr>
          <w:trHeight w:val="6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3.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Α. Κόστος αντικαταστατών εργαζομένων σε κανονική άδεια (</w:t>
            </w:r>
            <w:proofErr w:type="spellStart"/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προσφ</w:t>
            </w:r>
            <w:proofErr w:type="spellEnd"/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/νη τιμή)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A6A43" w:rsidRPr="007A6A43" w:rsidTr="00E415BF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Β. Εισφορές ΙΚΑ του εργοδότη (</w:t>
            </w:r>
            <w:proofErr w:type="spellStart"/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προσφ</w:t>
            </w:r>
            <w:proofErr w:type="spellEnd"/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/νη τιμή)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A6A43" w:rsidRPr="007A6A43" w:rsidTr="00E415BF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4.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Εισφορές υπέρ ΕΛΠΚ (άρθρο 89, παρ. Γ, Ν.3996/2011)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A6A43" w:rsidRPr="007A6A43" w:rsidTr="00E415BF">
        <w:trPr>
          <w:trHeight w:val="103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0D9"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  </w:t>
            </w:r>
          </w:p>
        </w:tc>
        <w:tc>
          <w:tcPr>
            <w:tcW w:w="5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9"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9"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ΣΥΝΟΛΙΚΟ ΜΗΝΙΑΙΟ ΕΡΓΟΔΟΤΙΚΟ ΚΟΣΤΟΣ  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0D9"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A6A43" w:rsidRPr="007A6A43" w:rsidTr="00E415BF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0D9"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9"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>ΣΤΟΙΧΕΙΑ (β)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C0D9"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7A6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A6A43" w:rsidRPr="007A6A43" w:rsidTr="00E415BF">
        <w:trPr>
          <w:trHeight w:val="5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5.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Μηνιαίο κόστος αναλωσίμων υλικών </w:t>
            </w:r>
          </w:p>
        </w:tc>
        <w:tc>
          <w:tcPr>
            <w:tcW w:w="42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A6A43" w:rsidRPr="007A6A43" w:rsidTr="00E415BF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6.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Μηνιαίο διοικητικό κόστος και λοιπά έξοδα</w:t>
            </w:r>
          </w:p>
        </w:tc>
        <w:tc>
          <w:tcPr>
            <w:tcW w:w="42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A6A43" w:rsidRPr="007A6A43" w:rsidTr="00E415BF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7.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Μηνιαίο εργολαβικό κέρδος</w:t>
            </w:r>
          </w:p>
        </w:tc>
        <w:tc>
          <w:tcPr>
            <w:tcW w:w="42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A6A43" w:rsidRPr="007A6A43" w:rsidTr="00E415BF">
        <w:trPr>
          <w:trHeight w:val="825"/>
        </w:trPr>
        <w:tc>
          <w:tcPr>
            <w:tcW w:w="6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0D9"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 xml:space="preserve">ΠΡΟΣΦΕΡΟΜΕΝΟ ΜΗΝΙΑΙΟ ΤΙΜΗΜΑ ΣΕ € </w:t>
            </w: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br/>
              <w:t>(άνευ ΦΠΑ)</w:t>
            </w:r>
          </w:p>
        </w:tc>
        <w:tc>
          <w:tcPr>
            <w:tcW w:w="42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0D9"/>
            <w:noWrap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A6A43" w:rsidRPr="007A6A43" w:rsidTr="00E415BF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0D9"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9"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>ΣΤΟΙΧΕΙΑ (γ)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C0D9"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7A6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A6A43" w:rsidRPr="007A6A43" w:rsidTr="00E415BF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8.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Μηνιαίες νόμιμες κρατήσεις επί του καθαρού ποσού       (0,1554 % επί της καθαρής αξίας του τιμολογίου)</w:t>
            </w:r>
          </w:p>
        </w:tc>
        <w:tc>
          <w:tcPr>
            <w:tcW w:w="42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A6A43" w:rsidRPr="007A6A43" w:rsidTr="00E415BF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9.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Παρακράτηση φόρου εισοδήματος 8% για υπηρεσίες επί του καθαρού ποσού </w:t>
            </w:r>
            <w:r w:rsidRPr="007A6A4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αφαιρουμένων των νομίμων κρατήσεων</w:t>
            </w: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(άρθρο 64, παρ.2 του Ν. 4172/2013, όπως ισχύει).</w:t>
            </w:r>
          </w:p>
        </w:tc>
        <w:tc>
          <w:tcPr>
            <w:tcW w:w="42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6A43" w:rsidRPr="007A6A43" w:rsidRDefault="007A6A43" w:rsidP="007A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6A4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A6A43" w:rsidRPr="007A6A43" w:rsidTr="00E415BF">
        <w:trPr>
          <w:trHeight w:val="705"/>
        </w:trPr>
        <w:tc>
          <w:tcPr>
            <w:tcW w:w="6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0D9"/>
            <w:noWrap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l-GR"/>
              </w:rPr>
              <w:t>ΣΥΝΟΛΙΚΟ ΠΡΟΣΦΕΡΟΜΕΝΟ ΜΗΝΙΑΙΟ ΤΙΜΗΜΑ ΣΕ €</w:t>
            </w:r>
          </w:p>
          <w:p w:rsidR="007A6A43" w:rsidRPr="007A6A43" w:rsidRDefault="007A6A43" w:rsidP="007A6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l-GR"/>
              </w:rPr>
              <w:t>(χωρίς ΦΠΑ)</w:t>
            </w:r>
          </w:p>
        </w:tc>
        <w:tc>
          <w:tcPr>
            <w:tcW w:w="42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0D9"/>
            <w:noWrap/>
            <w:vAlign w:val="center"/>
            <w:hideMark/>
          </w:tcPr>
          <w:p w:rsidR="007A6A43" w:rsidRPr="007A6A43" w:rsidRDefault="007A6A43" w:rsidP="007A6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A6A43" w:rsidRPr="007A6A43" w:rsidTr="00E415BF">
        <w:trPr>
          <w:trHeight w:val="705"/>
        </w:trPr>
        <w:tc>
          <w:tcPr>
            <w:tcW w:w="6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0D9"/>
            <w:noWrap/>
            <w:vAlign w:val="center"/>
          </w:tcPr>
          <w:p w:rsidR="007A6A43" w:rsidRPr="007A6A43" w:rsidRDefault="007A6A43" w:rsidP="007A6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ΣΥΝΟΛΙΚΟ ΠΡΟΣΦΕΡΟΜΕΝΟ ΜΗΝΙΑΙΟ ΤΙΜΗΜΑ ΣΕ € </w:t>
            </w:r>
            <w:r w:rsidRPr="007A6A4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l-GR"/>
              </w:rPr>
              <w:br/>
              <w:t>(με ΦΠΑ)</w:t>
            </w:r>
          </w:p>
        </w:tc>
        <w:tc>
          <w:tcPr>
            <w:tcW w:w="42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0D9"/>
            <w:noWrap/>
            <w:vAlign w:val="center"/>
          </w:tcPr>
          <w:p w:rsidR="007A6A43" w:rsidRPr="007A6A43" w:rsidRDefault="007A6A43" w:rsidP="007A6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7A6A43" w:rsidRPr="007A6A43" w:rsidRDefault="007A6A43" w:rsidP="007A6A43">
      <w:pPr>
        <w:spacing w:before="120" w:after="60"/>
        <w:contextualSpacing/>
        <w:jc w:val="both"/>
        <w:rPr>
          <w:rFonts w:ascii="Cambria" w:eastAsia="Times New Roman" w:hAnsi="Cambria" w:cs="Times New Roman"/>
          <w:b/>
          <w:u w:val="single"/>
          <w:lang w:eastAsia="el-GR"/>
        </w:rPr>
      </w:pPr>
    </w:p>
    <w:p w:rsidR="007A6A43" w:rsidRPr="007A6A43" w:rsidRDefault="007A6A43" w:rsidP="007A6A43">
      <w:pPr>
        <w:spacing w:before="120" w:after="60"/>
        <w:contextualSpacing/>
        <w:jc w:val="both"/>
        <w:rPr>
          <w:rFonts w:ascii="Cambria" w:eastAsia="Times New Roman" w:hAnsi="Cambria" w:cs="Times New Roman"/>
          <w:b/>
          <w:u w:val="single"/>
          <w:lang w:eastAsia="el-GR"/>
        </w:rPr>
      </w:pPr>
    </w:p>
    <w:p w:rsidR="007A6A43" w:rsidRPr="007A6A43" w:rsidRDefault="007A6A43" w:rsidP="007A6A43">
      <w:pPr>
        <w:spacing w:before="120" w:after="60"/>
        <w:contextualSpacing/>
        <w:jc w:val="both"/>
        <w:rPr>
          <w:rFonts w:ascii="Cambria" w:eastAsia="Times New Roman" w:hAnsi="Cambria" w:cs="Times New Roman"/>
          <w:b/>
          <w:u w:val="single"/>
          <w:lang w:eastAsia="el-GR"/>
        </w:rPr>
      </w:pPr>
    </w:p>
    <w:p w:rsidR="007A6A43" w:rsidRPr="007A6A43" w:rsidRDefault="007A6A43" w:rsidP="007A6A43">
      <w:pPr>
        <w:spacing w:before="120" w:after="60"/>
        <w:contextualSpacing/>
        <w:jc w:val="both"/>
        <w:rPr>
          <w:rFonts w:ascii="Cambria" w:eastAsia="Times New Roman" w:hAnsi="Cambria" w:cs="Times New Roman"/>
          <w:b/>
          <w:sz w:val="24"/>
          <w:szCs w:val="24"/>
          <w:u w:val="single"/>
          <w:lang w:eastAsia="el-GR"/>
        </w:rPr>
      </w:pPr>
      <w:r w:rsidRPr="007A6A43">
        <w:rPr>
          <w:rFonts w:ascii="Cambria" w:eastAsia="Times New Roman" w:hAnsi="Cambria" w:cs="Times New Roman"/>
          <w:b/>
          <w:sz w:val="24"/>
          <w:szCs w:val="24"/>
          <w:u w:val="single"/>
          <w:lang w:eastAsia="el-GR"/>
        </w:rPr>
        <w:t>Σημείωση (και για τους τέσσερις  Πίνακες) :</w:t>
      </w:r>
    </w:p>
    <w:p w:rsidR="007A6A43" w:rsidRPr="007A6A43" w:rsidRDefault="007A6A43" w:rsidP="007A6A43">
      <w:pPr>
        <w:spacing w:before="120" w:after="60"/>
        <w:contextualSpacing/>
        <w:jc w:val="both"/>
        <w:rPr>
          <w:rFonts w:ascii="Cambria" w:eastAsia="Times New Roman" w:hAnsi="Cambria" w:cs="Times New Roman"/>
          <w:b/>
          <w:bCs/>
          <w:u w:val="single"/>
          <w:lang w:eastAsia="el-GR"/>
        </w:rPr>
      </w:pPr>
    </w:p>
    <w:p w:rsidR="007A6A43" w:rsidRPr="007A6A43" w:rsidRDefault="007A6A43" w:rsidP="007A6A43">
      <w:pPr>
        <w:numPr>
          <w:ilvl w:val="0"/>
          <w:numId w:val="1"/>
        </w:numPr>
        <w:suppressAutoHyphens/>
        <w:spacing w:before="120" w:after="60" w:line="240" w:lineRule="auto"/>
        <w:contextualSpacing/>
        <w:jc w:val="both"/>
        <w:rPr>
          <w:rFonts w:ascii="Cambria" w:eastAsia="Times New Roman" w:hAnsi="Cambria" w:cs="Times New Roman"/>
          <w:lang w:eastAsia="el-GR"/>
        </w:rPr>
      </w:pPr>
      <w:r w:rsidRPr="007A6A43">
        <w:rPr>
          <w:rFonts w:ascii="Cambria" w:eastAsia="Times New Roman" w:hAnsi="Cambria" w:cs="Times New Roman"/>
          <w:lang w:eastAsia="el-GR"/>
        </w:rPr>
        <w:t>Ως αριθμός ατόμων προσδιορίζεται το πλήθος των εργαζομένων (περιλαμβανομένων των ατόμων σε ρεπό) που αντιστοιχεί στις απαιτούμενες εργατοώρες και είναι κοστολογικά ισοδύναμο και εκφρασμένο σε άτομα πλήρους απασχόλησης.</w:t>
      </w:r>
    </w:p>
    <w:p w:rsidR="007A6A43" w:rsidRPr="007A6A43" w:rsidRDefault="007A6A43" w:rsidP="007A6A43">
      <w:pPr>
        <w:numPr>
          <w:ilvl w:val="0"/>
          <w:numId w:val="1"/>
        </w:numPr>
        <w:suppressAutoHyphens/>
        <w:spacing w:before="6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u w:val="single"/>
          <w:lang w:eastAsia="el-GR"/>
        </w:rPr>
      </w:pPr>
      <w:r w:rsidRPr="007A6A43">
        <w:rPr>
          <w:rFonts w:ascii="Cambria" w:eastAsia="Times New Roman" w:hAnsi="Cambria" w:cs="Times New Roman"/>
          <w:lang w:eastAsia="el-GR"/>
        </w:rPr>
        <w:t>Να αναφέρονται αναλυτικά οι ημέρες που λογίζονται ως αργίες (υποχρεωτικές, προαιρετικές, κατ’ έθιμο σύμφωνα με το Β.Δ. 748/1966).</w:t>
      </w:r>
    </w:p>
    <w:p w:rsidR="007A6A43" w:rsidRPr="007A6A43" w:rsidRDefault="007A6A43" w:rsidP="007A6A43">
      <w:pPr>
        <w:numPr>
          <w:ilvl w:val="0"/>
          <w:numId w:val="1"/>
        </w:numPr>
        <w:suppressAutoHyphens/>
        <w:spacing w:before="6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u w:val="single"/>
          <w:lang w:eastAsia="el-GR"/>
        </w:rPr>
      </w:pPr>
      <w:r w:rsidRPr="007A6A43">
        <w:rPr>
          <w:rFonts w:ascii="Cambria" w:eastAsia="Times New Roman" w:hAnsi="Cambria" w:cs="Times New Roman"/>
          <w:lang w:eastAsia="el-GR"/>
        </w:rPr>
        <w:t xml:space="preserve">Για τις εισφορές υπέρ ΕΛΠΚ (άρθρο 89 παρ. Γ΄ του Ν. 3996/2011) έχει θεσπιστεί ετήσια εργοδοτική εισφορά είκοσι (20) ευρώ ανά εργαζόμενο. Σύμφωνα με την </w:t>
      </w:r>
      <w:proofErr w:type="spellStart"/>
      <w:r w:rsidRPr="007A6A43">
        <w:rPr>
          <w:rFonts w:ascii="Cambria" w:eastAsia="Times New Roman" w:hAnsi="Cambria" w:cs="Times New Roman"/>
          <w:lang w:eastAsia="el-GR"/>
        </w:rPr>
        <w:t>υπ΄αριθμ</w:t>
      </w:r>
      <w:proofErr w:type="spellEnd"/>
      <w:r w:rsidRPr="007A6A43">
        <w:rPr>
          <w:rFonts w:ascii="Cambria" w:eastAsia="Times New Roman" w:hAnsi="Cambria" w:cs="Times New Roman"/>
          <w:lang w:eastAsia="el-GR"/>
        </w:rPr>
        <w:t xml:space="preserve">. 63/24.10.2013 εγκύκλιο του ΙΚΑ (Διευκρινιστικές οδηγίες για την καταβολή της εργοδοτικής εισφοράς για τον Ε.Λ.Π.Κ.)  θεωρείται αδιάφορο το είδος της απασχόλησης των εργαζομένων – πλήρης, μερική ή εκ περιτροπής- και ορίζεται το ποσό των 20 ευρώ ως ποσό εισφοράς ανά εργαζόμενο ( βλ. και </w:t>
      </w:r>
      <w:proofErr w:type="spellStart"/>
      <w:r w:rsidRPr="007A6A43">
        <w:rPr>
          <w:rFonts w:ascii="Cambria" w:eastAsia="Times New Roman" w:hAnsi="Cambria" w:cs="Times New Roman"/>
          <w:lang w:eastAsia="el-GR"/>
        </w:rPr>
        <w:t>υπ΄αρ</w:t>
      </w:r>
      <w:proofErr w:type="spellEnd"/>
      <w:r w:rsidRPr="007A6A43">
        <w:rPr>
          <w:rFonts w:ascii="Cambria" w:eastAsia="Times New Roman" w:hAnsi="Cambria" w:cs="Times New Roman"/>
          <w:lang w:eastAsia="el-GR"/>
        </w:rPr>
        <w:t>. 60/2018 απόφαση ΑΕΠΠ).</w:t>
      </w:r>
    </w:p>
    <w:p w:rsidR="007A6A43" w:rsidRPr="007A6A43" w:rsidRDefault="007A6A43" w:rsidP="007A6A43">
      <w:pPr>
        <w:numPr>
          <w:ilvl w:val="0"/>
          <w:numId w:val="1"/>
        </w:numPr>
        <w:suppressAutoHyphens/>
        <w:spacing w:before="60" w:after="120" w:line="240" w:lineRule="auto"/>
        <w:contextualSpacing/>
        <w:jc w:val="both"/>
        <w:rPr>
          <w:rFonts w:ascii="Cambria" w:eastAsia="Times New Roman" w:hAnsi="Cambria" w:cs="Times New Roman"/>
          <w:lang w:eastAsia="el-GR"/>
        </w:rPr>
      </w:pPr>
      <w:r w:rsidRPr="007A6A43">
        <w:rPr>
          <w:rFonts w:ascii="Cambria" w:eastAsia="Times New Roman" w:hAnsi="Cambria" w:cs="Times New Roman"/>
          <w:lang w:eastAsia="el-GR"/>
        </w:rPr>
        <w:t xml:space="preserve">Οι νόμιμες κρατήσεις υπολογίζονται επί των στοιχείων 1 έως 7 και είναι ποσοστό 0,1554% </w:t>
      </w:r>
      <w:proofErr w:type="spellStart"/>
      <w:r w:rsidRPr="007A6A43">
        <w:rPr>
          <w:rFonts w:ascii="Cambria" w:eastAsia="Times New Roman" w:hAnsi="Cambria" w:cs="Times New Roman"/>
          <w:lang w:eastAsia="el-GR"/>
        </w:rPr>
        <w:t>επ΄</w:t>
      </w:r>
      <w:proofErr w:type="spellEnd"/>
      <w:r w:rsidRPr="007A6A43">
        <w:rPr>
          <w:rFonts w:ascii="Cambria" w:eastAsia="Times New Roman" w:hAnsi="Cambria" w:cs="Times New Roman"/>
          <w:lang w:eastAsia="el-GR"/>
        </w:rPr>
        <w:t xml:space="preserve"> αυτών.</w:t>
      </w:r>
    </w:p>
    <w:p w:rsidR="007A6A43" w:rsidRPr="007A6A43" w:rsidRDefault="007A6A43" w:rsidP="007A6A43">
      <w:pPr>
        <w:numPr>
          <w:ilvl w:val="0"/>
          <w:numId w:val="1"/>
        </w:numPr>
        <w:suppressAutoHyphens/>
        <w:spacing w:before="60" w:after="120" w:line="240" w:lineRule="auto"/>
        <w:contextualSpacing/>
        <w:jc w:val="both"/>
        <w:rPr>
          <w:rFonts w:ascii="Cambria" w:eastAsia="Times New Roman" w:hAnsi="Cambria" w:cs="Times New Roman"/>
          <w:lang w:eastAsia="el-GR"/>
        </w:rPr>
      </w:pPr>
      <w:r w:rsidRPr="007A6A43">
        <w:rPr>
          <w:rFonts w:ascii="Cambria" w:eastAsia="Times New Roman" w:hAnsi="Cambria" w:cs="Times New Roman"/>
          <w:lang w:eastAsia="el-GR"/>
        </w:rPr>
        <w:t>Η παρακράτηση φόρου εισοδήματος 8% συνυπολογίζεται υποχρεωτικά  στην εξαγωγή της προσφερόμενης τιμής ( ο υπολογισμός γίνεται  επί του αθροίσματος των στοιχείων 1 έως 7).</w:t>
      </w:r>
    </w:p>
    <w:p w:rsidR="007A6A43" w:rsidRPr="007A6A43" w:rsidRDefault="007A6A43" w:rsidP="007A6A43">
      <w:pPr>
        <w:numPr>
          <w:ilvl w:val="0"/>
          <w:numId w:val="1"/>
        </w:numPr>
        <w:suppressAutoHyphens/>
        <w:spacing w:before="60" w:after="120" w:line="240" w:lineRule="auto"/>
        <w:contextualSpacing/>
        <w:jc w:val="both"/>
        <w:rPr>
          <w:rFonts w:ascii="Cambria" w:eastAsia="Times New Roman" w:hAnsi="Cambria" w:cs="Times New Roman"/>
          <w:b/>
          <w:lang w:eastAsia="el-GR"/>
        </w:rPr>
      </w:pPr>
      <w:r w:rsidRPr="007A6A43">
        <w:rPr>
          <w:rFonts w:ascii="Cambria" w:eastAsia="Times New Roman" w:hAnsi="Cambria" w:cs="Times New Roman"/>
          <w:b/>
          <w:lang w:eastAsia="el-GR"/>
        </w:rPr>
        <w:t>Η παρακράτηση φόρου εισοδήματος οκτώ τοις εκατό (8%) υπολογίζεται για υπηρεσίες επί του καθαρού ποσού μετά την αφαίρεση των νομίμων κρατήσεων (Α/Α 8)</w:t>
      </w:r>
      <w:r w:rsidRPr="007A6A43">
        <w:rPr>
          <w:rFonts w:ascii="Cambria" w:eastAsia="Times New Roman" w:hAnsi="Cambria" w:cs="Times New Roman"/>
          <w:b/>
          <w:lang w:eastAsia="el-GR"/>
        </w:rPr>
        <w:tab/>
      </w:r>
      <w:r w:rsidRPr="007A6A43">
        <w:rPr>
          <w:rFonts w:ascii="Cambria" w:eastAsia="Times New Roman" w:hAnsi="Cambria" w:cs="Times New Roman"/>
          <w:b/>
          <w:lang w:eastAsia="el-GR"/>
        </w:rPr>
        <w:tab/>
      </w:r>
    </w:p>
    <w:p w:rsidR="007A6A43" w:rsidRPr="007A6A43" w:rsidRDefault="007A6A43" w:rsidP="007A6A43">
      <w:pPr>
        <w:numPr>
          <w:ilvl w:val="0"/>
          <w:numId w:val="1"/>
        </w:numPr>
        <w:suppressAutoHyphens/>
        <w:spacing w:before="60" w:after="120" w:line="240" w:lineRule="auto"/>
        <w:contextualSpacing/>
        <w:jc w:val="both"/>
        <w:rPr>
          <w:rFonts w:ascii="Cambria" w:eastAsia="Times New Roman" w:hAnsi="Cambria" w:cs="Times New Roman"/>
          <w:b/>
          <w:lang w:eastAsia="el-GR"/>
        </w:rPr>
      </w:pPr>
      <w:r w:rsidRPr="007A6A43">
        <w:rPr>
          <w:rFonts w:ascii="Cambria" w:eastAsia="Times New Roman" w:hAnsi="Cambria" w:cs="Times New Roman"/>
          <w:b/>
          <w:lang w:eastAsia="el-GR"/>
        </w:rPr>
        <w:t xml:space="preserve">Οι μηνιαίες νόμιμες κρατήσεις και η παρακράτηση φόρου εισοδήματος ΔΕΝ υπάγονται σε ΦΠΑ. </w:t>
      </w:r>
    </w:p>
    <w:p w:rsidR="007A6A43" w:rsidRPr="007A6A43" w:rsidRDefault="007A6A43" w:rsidP="007A6A43">
      <w:pPr>
        <w:numPr>
          <w:ilvl w:val="0"/>
          <w:numId w:val="1"/>
        </w:numPr>
        <w:suppressAutoHyphens/>
        <w:spacing w:before="60" w:after="120" w:line="240" w:lineRule="auto"/>
        <w:contextualSpacing/>
        <w:jc w:val="both"/>
        <w:rPr>
          <w:rFonts w:ascii="Cambria" w:eastAsia="Times New Roman" w:hAnsi="Cambria" w:cs="Times New Roman"/>
          <w:b/>
          <w:lang w:eastAsia="el-GR"/>
        </w:rPr>
      </w:pPr>
      <w:r w:rsidRPr="007A6A43">
        <w:rPr>
          <w:rFonts w:ascii="Cambria" w:eastAsia="Times New Roman" w:hAnsi="Cambria" w:cs="Times New Roman"/>
          <w:b/>
          <w:lang w:eastAsia="el-GR"/>
        </w:rPr>
        <w:t>Το ΣΥΝΟΛΙΚΟ ΠΡΟΣΦΕΡΟΜΕΝΟ ΜΗΝΙΑΙΟ ΤΙΜΗΜΑ προκύπτει από το Προσφερόμενο μηνιαίο τίμημα, πλέον των μηνιαίων νομίμων κρατήσεων, πλέον της παρακράτησης φόρου εισοδήματος.</w:t>
      </w:r>
      <w:r w:rsidRPr="007A6A43">
        <w:rPr>
          <w:rFonts w:ascii="Cambria" w:eastAsia="Times New Roman" w:hAnsi="Cambria" w:cs="Times New Roman"/>
          <w:b/>
          <w:lang w:eastAsia="el-GR"/>
        </w:rPr>
        <w:tab/>
      </w:r>
    </w:p>
    <w:p w:rsidR="007A6A43" w:rsidRPr="007A6A43" w:rsidRDefault="007A6A43" w:rsidP="007A6A43">
      <w:pPr>
        <w:numPr>
          <w:ilvl w:val="0"/>
          <w:numId w:val="1"/>
        </w:numPr>
        <w:suppressAutoHyphens/>
        <w:spacing w:before="60" w:after="120" w:line="240" w:lineRule="auto"/>
        <w:contextualSpacing/>
        <w:jc w:val="both"/>
        <w:rPr>
          <w:rFonts w:ascii="Cambria" w:eastAsia="Times New Roman" w:hAnsi="Cambria" w:cs="Times New Roman"/>
          <w:lang w:eastAsia="el-GR"/>
        </w:rPr>
      </w:pPr>
      <w:r w:rsidRPr="007A6A43">
        <w:rPr>
          <w:rFonts w:ascii="Cambria" w:eastAsia="Times New Roman" w:hAnsi="Cambria" w:cs="Times New Roman"/>
          <w:lang w:eastAsia="el-GR"/>
        </w:rPr>
        <w:t>Το σύνολο της προσφοράς δεν θα πρέπει να υπερβαίνει την προϋπολογισθείσα δαπάνη.</w:t>
      </w:r>
    </w:p>
    <w:p w:rsidR="007A6A43" w:rsidRPr="007A6A43" w:rsidRDefault="007A6A43" w:rsidP="007A6A43">
      <w:pPr>
        <w:numPr>
          <w:ilvl w:val="0"/>
          <w:numId w:val="1"/>
        </w:numPr>
        <w:suppressAutoHyphens/>
        <w:spacing w:before="60" w:after="120" w:line="240" w:lineRule="auto"/>
        <w:contextualSpacing/>
        <w:jc w:val="both"/>
        <w:rPr>
          <w:rFonts w:ascii="Cambria" w:eastAsia="Times New Roman" w:hAnsi="Cambria" w:cs="Times New Roman"/>
          <w:lang w:eastAsia="el-GR"/>
        </w:rPr>
      </w:pPr>
      <w:r w:rsidRPr="007A6A43">
        <w:rPr>
          <w:rFonts w:ascii="Cambria" w:eastAsia="Times New Roman" w:hAnsi="Cambria" w:cs="Times New Roman"/>
          <w:lang w:eastAsia="el-GR"/>
        </w:rPr>
        <w:lastRenderedPageBreak/>
        <w:t xml:space="preserve">Οι οικονομικοί φορείς πρέπει να υπολογίζουν  </w:t>
      </w:r>
      <w:r w:rsidRPr="007A6A43">
        <w:rPr>
          <w:rFonts w:ascii="Cambria" w:eastAsia="Times New Roman" w:hAnsi="Cambria" w:cs="Times New Roman"/>
          <w:b/>
          <w:lang w:eastAsia="el-GR"/>
        </w:rPr>
        <w:t>εύλογο ποσοστό διοικητικού κόστους</w:t>
      </w:r>
      <w:r w:rsidRPr="007A6A43">
        <w:rPr>
          <w:rFonts w:ascii="Cambria" w:eastAsia="Times New Roman" w:hAnsi="Cambria" w:cs="Times New Roman"/>
          <w:lang w:eastAsia="el-GR"/>
        </w:rPr>
        <w:t xml:space="preserve"> παροχής των υπηρεσιών τους, των αναλωσίμων, του εργολαβικού τους κέρδους και των νομίμων υπέρ του Δημοσίου και τρίτων κρατήσεων. </w:t>
      </w:r>
    </w:p>
    <w:p w:rsidR="007A6A43" w:rsidRPr="007A6A43" w:rsidRDefault="007A6A43" w:rsidP="007A6A43">
      <w:pPr>
        <w:numPr>
          <w:ilvl w:val="0"/>
          <w:numId w:val="1"/>
        </w:numPr>
        <w:suppressAutoHyphens/>
        <w:spacing w:before="60" w:after="120" w:line="240" w:lineRule="auto"/>
        <w:contextualSpacing/>
        <w:jc w:val="both"/>
        <w:rPr>
          <w:rFonts w:ascii="Cambria" w:eastAsia="Times New Roman" w:hAnsi="Cambria" w:cs="Times New Roman"/>
          <w:lang w:eastAsia="el-GR"/>
        </w:rPr>
      </w:pPr>
      <w:r w:rsidRPr="007A6A43">
        <w:rPr>
          <w:rFonts w:ascii="Cambria" w:eastAsia="Times New Roman" w:hAnsi="Cambria" w:cs="Times New Roman"/>
          <w:lang w:eastAsia="el-GR"/>
        </w:rPr>
        <w:t xml:space="preserve">Για τον υπολογισμό της προσφοράς το έτος αντιστοιχεί σε 365 ημέρες. </w:t>
      </w:r>
    </w:p>
    <w:p w:rsidR="007A6A43" w:rsidRPr="007A6A43" w:rsidRDefault="007A6A43" w:rsidP="007A6A43">
      <w:pPr>
        <w:spacing w:before="60"/>
        <w:ind w:left="720"/>
        <w:contextualSpacing/>
        <w:jc w:val="both"/>
        <w:rPr>
          <w:rFonts w:ascii="Times New Roman" w:eastAsia="Times New Roman" w:hAnsi="Times New Roman" w:cs="Times New Roman"/>
          <w:lang w:eastAsia="el-GR"/>
        </w:rPr>
      </w:pPr>
    </w:p>
    <w:p w:rsidR="007A6A43" w:rsidRPr="007A6A43" w:rsidRDefault="007A6A43" w:rsidP="007A6A43">
      <w:pPr>
        <w:rPr>
          <w:rFonts w:ascii="Cambria" w:eastAsia="Times New Roman" w:hAnsi="Cambria" w:cs="Times New Roman"/>
          <w:b/>
          <w:bCs/>
          <w:u w:val="single"/>
          <w:lang w:eastAsia="el-GR"/>
        </w:rPr>
      </w:pPr>
      <w:r w:rsidRPr="007A6A43">
        <w:rPr>
          <w:rFonts w:ascii="Cambria" w:eastAsia="Times New Roman" w:hAnsi="Cambria" w:cs="Calibri"/>
          <w:u w:val="single"/>
          <w:lang w:eastAsia="el-GR"/>
        </w:rPr>
        <w:br w:type="page"/>
      </w:r>
    </w:p>
    <w:p w:rsidR="007A6A43" w:rsidRPr="007A6A43" w:rsidRDefault="007A6A43" w:rsidP="007A6A43">
      <w:pPr>
        <w:keepNext/>
        <w:suppressAutoHyphens/>
        <w:spacing w:before="240" w:after="60" w:line="240" w:lineRule="auto"/>
        <w:ind w:left="567" w:hanging="567"/>
        <w:jc w:val="both"/>
        <w:outlineLvl w:val="2"/>
        <w:rPr>
          <w:rFonts w:ascii="Cambria" w:eastAsia="Times New Roman" w:hAnsi="Cambria" w:cs="Times New Roman"/>
          <w:b/>
          <w:bCs/>
          <w:u w:val="single"/>
          <w:lang w:eastAsia="el-GR"/>
        </w:rPr>
      </w:pPr>
      <w:bookmarkStart w:id="7" w:name="_Toc72744393"/>
      <w:r w:rsidRPr="007A6A43">
        <w:rPr>
          <w:rFonts w:ascii="Cambria" w:eastAsia="Times New Roman" w:hAnsi="Cambria" w:cs="Times New Roman"/>
          <w:b/>
          <w:bCs/>
          <w:u w:val="single"/>
          <w:lang w:eastAsia="el-GR"/>
        </w:rPr>
        <w:lastRenderedPageBreak/>
        <w:t>Β. ΑΝΑΛΥΣΗ ΜΗΝΙΑΙΟΥ ΕΡΓΟΔΟΤΙΚΟΥ ΚΟΣΤΟΥΣ - ΚΟΣΤΟΣ ΕΡΓΑΤΟΩΡΑΣ</w:t>
      </w:r>
      <w:bookmarkEnd w:id="7"/>
      <w:r w:rsidRPr="007A6A43">
        <w:rPr>
          <w:rFonts w:ascii="Cambria" w:eastAsia="Times New Roman" w:hAnsi="Cambria" w:cs="Times New Roman"/>
          <w:b/>
          <w:bCs/>
          <w:u w:val="single"/>
          <w:lang w:eastAsia="el-GR"/>
        </w:rPr>
        <w:t xml:space="preserve"> </w:t>
      </w:r>
    </w:p>
    <w:p w:rsidR="007A6A43" w:rsidRPr="007A6A43" w:rsidRDefault="007A6A43" w:rsidP="007A6A43">
      <w:pPr>
        <w:keepNext/>
        <w:suppressAutoHyphens/>
        <w:spacing w:after="0" w:line="240" w:lineRule="auto"/>
        <w:ind w:left="567" w:hanging="567"/>
        <w:jc w:val="both"/>
        <w:outlineLvl w:val="2"/>
        <w:rPr>
          <w:rFonts w:ascii="Cambria" w:eastAsia="Times New Roman" w:hAnsi="Cambria" w:cs="Times New Roman"/>
          <w:bCs/>
          <w:lang w:eastAsia="el-GR"/>
        </w:rPr>
      </w:pPr>
      <w:r w:rsidRPr="007A6A43">
        <w:rPr>
          <w:rFonts w:ascii="Cambria" w:eastAsia="Times New Roman" w:hAnsi="Cambria" w:cs="Times New Roman"/>
          <w:b/>
          <w:bCs/>
          <w:lang w:eastAsia="el-GR"/>
        </w:rPr>
        <w:t xml:space="preserve">     </w:t>
      </w:r>
      <w:bookmarkStart w:id="8" w:name="_Toc72744394"/>
      <w:r w:rsidRPr="007A6A43">
        <w:rPr>
          <w:rFonts w:ascii="Cambria" w:eastAsia="Times New Roman" w:hAnsi="Cambria" w:cs="Times New Roman"/>
          <w:b/>
          <w:bCs/>
          <w:lang w:eastAsia="el-GR"/>
        </w:rPr>
        <w:t>(και για τα δύο Τμήματα)</w:t>
      </w:r>
      <w:bookmarkEnd w:id="8"/>
    </w:p>
    <w:p w:rsidR="007A6A43" w:rsidRPr="007A6A43" w:rsidRDefault="007A6A43" w:rsidP="007A6A43">
      <w:pPr>
        <w:spacing w:after="0" w:line="312" w:lineRule="auto"/>
        <w:jc w:val="both"/>
        <w:rPr>
          <w:rFonts w:ascii="Cambria" w:eastAsia="Times New Roman" w:hAnsi="Cambria" w:cs="Times New Roman"/>
          <w:b/>
          <w:u w:val="single"/>
          <w:lang w:eastAsia="el-GR"/>
        </w:rPr>
      </w:pPr>
    </w:p>
    <w:p w:rsidR="007A6A43" w:rsidRPr="007A6A43" w:rsidRDefault="007A6A43" w:rsidP="007A6A43">
      <w:pPr>
        <w:spacing w:before="120" w:after="60" w:line="312" w:lineRule="auto"/>
        <w:contextualSpacing/>
        <w:jc w:val="both"/>
        <w:rPr>
          <w:rFonts w:ascii="Cambria" w:eastAsia="Times New Roman" w:hAnsi="Cambria" w:cs="Times New Roman"/>
          <w:b/>
          <w:u w:val="single"/>
          <w:lang w:eastAsia="el-GR"/>
        </w:rPr>
      </w:pPr>
    </w:p>
    <w:p w:rsidR="007A6A43" w:rsidRPr="007A6A43" w:rsidRDefault="007A6A43" w:rsidP="007A6A43">
      <w:pPr>
        <w:spacing w:before="120" w:after="60" w:line="312" w:lineRule="auto"/>
        <w:contextualSpacing/>
        <w:jc w:val="center"/>
        <w:rPr>
          <w:rFonts w:ascii="Cambria" w:eastAsia="Times New Roman" w:hAnsi="Cambria" w:cs="Times New Roman"/>
          <w:b/>
          <w:lang w:val="en-US" w:eastAsia="el-GR"/>
        </w:rPr>
      </w:pPr>
      <w:r w:rsidRPr="007A6A43">
        <w:rPr>
          <w:rFonts w:ascii="Cambria" w:eastAsia="Times New Roman" w:hAnsi="Cambria" w:cs="Times New Roman"/>
          <w:b/>
          <w:lang w:eastAsia="el-GR"/>
        </w:rPr>
        <w:t>Κατηγορία προσωπικού ……</w:t>
      </w:r>
      <w:r w:rsidRPr="007A6A43">
        <w:rPr>
          <w:rFonts w:ascii="Cambria" w:eastAsia="Times New Roman" w:hAnsi="Cambria" w:cs="Times New Roman"/>
          <w:b/>
          <w:lang w:val="en-US" w:eastAsia="el-GR"/>
        </w:rPr>
        <w:t>…………..………………..</w:t>
      </w:r>
      <w:r w:rsidRPr="007A6A43">
        <w:rPr>
          <w:rFonts w:ascii="Cambria" w:eastAsia="Times New Roman" w:hAnsi="Cambria" w:cs="Times New Roman"/>
          <w:b/>
          <w:lang w:eastAsia="el-GR"/>
        </w:rPr>
        <w:t>……………………</w:t>
      </w:r>
      <w:r w:rsidRPr="007A6A43">
        <w:rPr>
          <w:rFonts w:ascii="Cambria" w:eastAsia="Times New Roman" w:hAnsi="Cambria" w:cs="Times New Roman"/>
          <w:b/>
          <w:lang w:val="en-US" w:eastAsia="el-GR"/>
        </w:rPr>
        <w:t>……………</w:t>
      </w:r>
    </w:p>
    <w:p w:rsidR="007A6A43" w:rsidRPr="007A6A43" w:rsidRDefault="007A6A43" w:rsidP="007A6A43">
      <w:pPr>
        <w:spacing w:before="120" w:after="60" w:line="312" w:lineRule="auto"/>
        <w:contextualSpacing/>
        <w:jc w:val="center"/>
        <w:rPr>
          <w:rFonts w:ascii="Cambria" w:eastAsia="Times New Roman" w:hAnsi="Cambria" w:cs="Times New Roman"/>
          <w:b/>
          <w:u w:val="single"/>
          <w:lang w:val="en-US" w:eastAsia="el-GR"/>
        </w:rPr>
      </w:pPr>
    </w:p>
    <w:tbl>
      <w:tblPr>
        <w:tblW w:w="92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6"/>
        <w:gridCol w:w="2409"/>
        <w:gridCol w:w="2975"/>
      </w:tblGrid>
      <w:tr w:rsidR="007A6A43" w:rsidRPr="007A6A43" w:rsidTr="00E415BF"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A43" w:rsidRPr="007A6A43" w:rsidRDefault="007A6A43" w:rsidP="007A6A43">
            <w:pPr>
              <w:spacing w:before="120" w:after="60" w:line="360" w:lineRule="auto"/>
              <w:contextualSpacing/>
              <w:rPr>
                <w:rFonts w:ascii="Cambria" w:eastAsia="Times New Roman" w:hAnsi="Cambria" w:cs="Times New Roman"/>
                <w:b/>
                <w:sz w:val="20"/>
                <w:lang w:eastAsia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7A6A43" w:rsidRPr="007A6A43" w:rsidRDefault="007A6A43" w:rsidP="007A6A43">
            <w:pPr>
              <w:spacing w:before="120" w:after="60" w:line="360" w:lineRule="auto"/>
              <w:contextualSpacing/>
              <w:jc w:val="center"/>
              <w:rPr>
                <w:rFonts w:ascii="Cambria" w:eastAsia="Times New Roman" w:hAnsi="Cambria" w:cs="Times New Roman"/>
                <w:b/>
                <w:sz w:val="20"/>
                <w:lang w:eastAsia="el-GR"/>
              </w:rPr>
            </w:pPr>
            <w:r w:rsidRPr="007A6A43">
              <w:rPr>
                <w:rFonts w:ascii="Cambria" w:eastAsia="Times New Roman" w:hAnsi="Cambria" w:cs="Times New Roman"/>
                <w:b/>
                <w:sz w:val="20"/>
                <w:lang w:eastAsia="el-GR"/>
              </w:rPr>
              <w:t>Αποδοχές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7A6A43" w:rsidRPr="007A6A43" w:rsidRDefault="007A6A43" w:rsidP="007A6A43">
            <w:pPr>
              <w:spacing w:before="120" w:after="60" w:line="360" w:lineRule="auto"/>
              <w:contextualSpacing/>
              <w:jc w:val="center"/>
              <w:rPr>
                <w:rFonts w:ascii="Cambria" w:eastAsia="Times New Roman" w:hAnsi="Cambria" w:cs="Times New Roman"/>
                <w:b/>
                <w:sz w:val="20"/>
                <w:lang w:val="en-US" w:eastAsia="el-GR"/>
              </w:rPr>
            </w:pPr>
            <w:r w:rsidRPr="007A6A43">
              <w:rPr>
                <w:rFonts w:ascii="Cambria" w:eastAsia="Times New Roman" w:hAnsi="Cambria" w:cs="Times New Roman"/>
                <w:b/>
                <w:sz w:val="20"/>
                <w:lang w:eastAsia="el-GR"/>
              </w:rPr>
              <w:t>Τρόπος Υπολογισμού</w:t>
            </w:r>
          </w:p>
        </w:tc>
      </w:tr>
      <w:tr w:rsidR="007A6A43" w:rsidRPr="007A6A43" w:rsidTr="00E415B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43" w:rsidRPr="007A6A43" w:rsidRDefault="007A6A43" w:rsidP="007A6A43">
            <w:pPr>
              <w:spacing w:before="120" w:after="60" w:line="360" w:lineRule="auto"/>
              <w:contextualSpacing/>
              <w:rPr>
                <w:rFonts w:ascii="Cambria" w:eastAsia="Times New Roman" w:hAnsi="Cambria" w:cs="Times New Roman"/>
                <w:sz w:val="20"/>
                <w:lang w:eastAsia="el-GR"/>
              </w:rPr>
            </w:pPr>
            <w:r w:rsidRPr="007A6A43">
              <w:rPr>
                <w:rFonts w:ascii="Cambria" w:eastAsia="Times New Roman" w:hAnsi="Cambria" w:cs="Times New Roman"/>
                <w:sz w:val="20"/>
                <w:lang w:eastAsia="el-GR"/>
              </w:rPr>
              <w:t>Μικτές αποδοχές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A43" w:rsidRPr="007A6A43" w:rsidRDefault="007A6A43" w:rsidP="007A6A43">
            <w:pPr>
              <w:spacing w:before="120" w:after="60" w:line="360" w:lineRule="auto"/>
              <w:contextualSpacing/>
              <w:jc w:val="center"/>
              <w:rPr>
                <w:rFonts w:ascii="Cambria" w:eastAsia="Times New Roman" w:hAnsi="Cambria" w:cs="Times New Roman"/>
                <w:b/>
                <w:sz w:val="20"/>
                <w:lang w:eastAsia="el-G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43" w:rsidRPr="007A6A43" w:rsidRDefault="007A6A43" w:rsidP="007A6A43">
            <w:pPr>
              <w:spacing w:before="120" w:after="60" w:line="360" w:lineRule="auto"/>
              <w:contextualSpacing/>
              <w:jc w:val="center"/>
              <w:rPr>
                <w:rFonts w:ascii="Cambria" w:eastAsia="Times New Roman" w:hAnsi="Cambria" w:cs="Times New Roman"/>
                <w:b/>
                <w:sz w:val="20"/>
                <w:lang w:val="en-US" w:eastAsia="el-GR"/>
              </w:rPr>
            </w:pPr>
            <w:r w:rsidRPr="007A6A43">
              <w:rPr>
                <w:rFonts w:ascii="Cambria" w:eastAsia="Times New Roman" w:hAnsi="Cambria" w:cs="Times New Roman"/>
                <w:i/>
                <w:sz w:val="20"/>
                <w:lang w:eastAsia="el-GR"/>
              </w:rPr>
              <w:t>(βάσει συλλογικής σύμβασης)</w:t>
            </w:r>
          </w:p>
        </w:tc>
      </w:tr>
      <w:tr w:rsidR="007A6A43" w:rsidRPr="007A6A43" w:rsidTr="00E415B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43" w:rsidRPr="007A6A43" w:rsidRDefault="007A6A43" w:rsidP="007A6A43">
            <w:pPr>
              <w:spacing w:before="120" w:after="60" w:line="360" w:lineRule="auto"/>
              <w:contextualSpacing/>
              <w:rPr>
                <w:rFonts w:ascii="Cambria" w:eastAsia="Times New Roman" w:hAnsi="Cambria" w:cs="Times New Roman"/>
                <w:sz w:val="20"/>
                <w:lang w:eastAsia="el-GR"/>
              </w:rPr>
            </w:pPr>
            <w:r w:rsidRPr="007A6A43">
              <w:rPr>
                <w:rFonts w:ascii="Cambria" w:eastAsia="Times New Roman" w:hAnsi="Cambria" w:cs="Times New Roman"/>
                <w:sz w:val="20"/>
                <w:lang w:eastAsia="el-GR"/>
              </w:rPr>
              <w:t>Κάλυψη κανονικής άδειας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A43" w:rsidRPr="007A6A43" w:rsidRDefault="007A6A43" w:rsidP="007A6A43">
            <w:pPr>
              <w:spacing w:before="120" w:after="60" w:line="360" w:lineRule="auto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A43" w:rsidRPr="007A6A43" w:rsidRDefault="007A6A43" w:rsidP="007A6A43">
            <w:pPr>
              <w:spacing w:before="120" w:after="60" w:line="360" w:lineRule="auto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</w:tr>
      <w:tr w:rsidR="007A6A43" w:rsidRPr="007A6A43" w:rsidTr="00E415B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43" w:rsidRPr="007A6A43" w:rsidRDefault="007A6A43" w:rsidP="007A6A43">
            <w:pPr>
              <w:spacing w:before="120" w:after="60" w:line="360" w:lineRule="auto"/>
              <w:contextualSpacing/>
              <w:rPr>
                <w:rFonts w:ascii="Cambria" w:eastAsia="Times New Roman" w:hAnsi="Cambria" w:cs="Times New Roman"/>
                <w:sz w:val="20"/>
                <w:lang w:eastAsia="el-GR"/>
              </w:rPr>
            </w:pPr>
            <w:r w:rsidRPr="007A6A43">
              <w:rPr>
                <w:rFonts w:ascii="Cambria" w:eastAsia="Times New Roman" w:hAnsi="Cambria" w:cs="Times New Roman"/>
                <w:sz w:val="20"/>
                <w:lang w:eastAsia="el-GR"/>
              </w:rPr>
              <w:t>Άδεια αντικαταστάτη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A43" w:rsidRPr="007A6A43" w:rsidRDefault="007A6A43" w:rsidP="007A6A43">
            <w:pPr>
              <w:spacing w:before="120" w:after="60" w:line="360" w:lineRule="auto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A43" w:rsidRPr="007A6A43" w:rsidRDefault="007A6A43" w:rsidP="007A6A43">
            <w:pPr>
              <w:spacing w:before="120" w:after="60" w:line="360" w:lineRule="auto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</w:tr>
      <w:tr w:rsidR="007A6A43" w:rsidRPr="007A6A43" w:rsidTr="00E415B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43" w:rsidRPr="007A6A43" w:rsidRDefault="007A6A43" w:rsidP="007A6A43">
            <w:pPr>
              <w:spacing w:before="120" w:after="60" w:line="360" w:lineRule="auto"/>
              <w:contextualSpacing/>
              <w:rPr>
                <w:rFonts w:ascii="Cambria" w:eastAsia="Times New Roman" w:hAnsi="Cambria" w:cs="Times New Roman"/>
                <w:sz w:val="20"/>
                <w:lang w:eastAsia="el-GR"/>
              </w:rPr>
            </w:pPr>
            <w:r w:rsidRPr="007A6A43">
              <w:rPr>
                <w:rFonts w:ascii="Cambria" w:eastAsia="Times New Roman" w:hAnsi="Cambria" w:cs="Times New Roman"/>
                <w:sz w:val="20"/>
                <w:lang w:eastAsia="el-GR"/>
              </w:rPr>
              <w:t>Δώρο Χριστουγέννων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A43" w:rsidRPr="007A6A43" w:rsidRDefault="007A6A43" w:rsidP="007A6A43">
            <w:pPr>
              <w:spacing w:before="120" w:after="60" w:line="360" w:lineRule="auto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A43" w:rsidRPr="007A6A43" w:rsidRDefault="007A6A43" w:rsidP="007A6A43">
            <w:pPr>
              <w:spacing w:before="120" w:after="60" w:line="360" w:lineRule="auto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</w:tr>
      <w:tr w:rsidR="007A6A43" w:rsidRPr="007A6A43" w:rsidTr="00E415B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43" w:rsidRPr="007A6A43" w:rsidRDefault="007A6A43" w:rsidP="007A6A43">
            <w:pPr>
              <w:spacing w:before="120" w:after="60" w:line="360" w:lineRule="auto"/>
              <w:contextualSpacing/>
              <w:rPr>
                <w:rFonts w:ascii="Cambria" w:eastAsia="Times New Roman" w:hAnsi="Cambria" w:cs="Times New Roman"/>
                <w:sz w:val="20"/>
                <w:lang w:eastAsia="el-GR"/>
              </w:rPr>
            </w:pPr>
            <w:r w:rsidRPr="007A6A43">
              <w:rPr>
                <w:rFonts w:ascii="Cambria" w:eastAsia="Times New Roman" w:hAnsi="Cambria" w:cs="Times New Roman"/>
                <w:sz w:val="20"/>
                <w:lang w:eastAsia="el-GR"/>
              </w:rPr>
              <w:t>Δώρο Πάσχα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A43" w:rsidRPr="007A6A43" w:rsidRDefault="007A6A43" w:rsidP="007A6A43">
            <w:pPr>
              <w:spacing w:before="120" w:after="60" w:line="360" w:lineRule="auto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A43" w:rsidRPr="007A6A43" w:rsidRDefault="007A6A43" w:rsidP="007A6A43">
            <w:pPr>
              <w:spacing w:before="120" w:after="60" w:line="360" w:lineRule="auto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</w:tr>
      <w:tr w:rsidR="007A6A43" w:rsidRPr="007A6A43" w:rsidTr="00E415B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43" w:rsidRPr="007A6A43" w:rsidRDefault="007A6A43" w:rsidP="007A6A43">
            <w:pPr>
              <w:spacing w:before="120" w:after="60" w:line="360" w:lineRule="auto"/>
              <w:contextualSpacing/>
              <w:rPr>
                <w:rFonts w:ascii="Cambria" w:eastAsia="Times New Roman" w:hAnsi="Cambria" w:cs="Times New Roman"/>
                <w:sz w:val="20"/>
                <w:lang w:eastAsia="el-GR"/>
              </w:rPr>
            </w:pPr>
            <w:r w:rsidRPr="007A6A43">
              <w:rPr>
                <w:rFonts w:ascii="Cambria" w:eastAsia="Times New Roman" w:hAnsi="Cambria" w:cs="Times New Roman"/>
                <w:sz w:val="20"/>
                <w:lang w:eastAsia="el-GR"/>
              </w:rPr>
              <w:t>Επίδομα Αδείας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A43" w:rsidRPr="007A6A43" w:rsidRDefault="007A6A43" w:rsidP="007A6A43">
            <w:pPr>
              <w:spacing w:before="120" w:after="60" w:line="360" w:lineRule="auto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A43" w:rsidRPr="007A6A43" w:rsidRDefault="007A6A43" w:rsidP="007A6A43">
            <w:pPr>
              <w:spacing w:before="120" w:after="60" w:line="360" w:lineRule="auto"/>
              <w:contextualSpacing/>
              <w:jc w:val="center"/>
              <w:rPr>
                <w:rFonts w:ascii="Cambria" w:eastAsia="Times New Roman" w:hAnsi="Cambria" w:cs="Times New Roman"/>
                <w:b/>
                <w:sz w:val="20"/>
                <w:lang w:val="en-US" w:eastAsia="el-GR"/>
              </w:rPr>
            </w:pPr>
          </w:p>
        </w:tc>
      </w:tr>
      <w:tr w:rsidR="007A6A43" w:rsidRPr="007A6A43" w:rsidTr="00E415B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43" w:rsidRPr="007A6A43" w:rsidRDefault="007A6A43" w:rsidP="007A6A43">
            <w:pPr>
              <w:spacing w:before="120" w:after="60" w:line="360" w:lineRule="auto"/>
              <w:contextualSpacing/>
              <w:rPr>
                <w:rFonts w:ascii="Cambria" w:eastAsia="Times New Roman" w:hAnsi="Cambria" w:cs="Times New Roman"/>
                <w:sz w:val="20"/>
                <w:lang w:val="en-US" w:eastAsia="el-GR"/>
              </w:rPr>
            </w:pPr>
            <w:r w:rsidRPr="007A6A43">
              <w:rPr>
                <w:rFonts w:ascii="Cambria" w:eastAsia="Times New Roman" w:hAnsi="Cambria" w:cs="Times New Roman"/>
                <w:sz w:val="20"/>
                <w:lang w:eastAsia="el-GR"/>
              </w:rPr>
              <w:t>Εργοδοτικές Εισφορές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A43" w:rsidRPr="007A6A43" w:rsidRDefault="007A6A43" w:rsidP="007A6A43">
            <w:pPr>
              <w:spacing w:before="120" w:after="60" w:line="360" w:lineRule="auto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A43" w:rsidRPr="007A6A43" w:rsidRDefault="007A6A43" w:rsidP="007A6A43">
            <w:pPr>
              <w:spacing w:before="120" w:after="60" w:line="360" w:lineRule="auto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</w:tr>
      <w:tr w:rsidR="007A6A43" w:rsidRPr="007A6A43" w:rsidTr="00E415B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43" w:rsidRPr="007A6A43" w:rsidRDefault="007A6A43" w:rsidP="007A6A43">
            <w:pPr>
              <w:spacing w:before="120" w:after="60" w:line="360" w:lineRule="auto"/>
              <w:contextualSpacing/>
              <w:rPr>
                <w:rFonts w:ascii="Cambria" w:eastAsia="Times New Roman" w:hAnsi="Cambria" w:cs="Times New Roman"/>
                <w:b/>
                <w:sz w:val="20"/>
                <w:lang w:eastAsia="el-GR"/>
              </w:rPr>
            </w:pPr>
            <w:r w:rsidRPr="007A6A43">
              <w:rPr>
                <w:rFonts w:ascii="Cambria" w:eastAsia="Times New Roman" w:hAnsi="Cambria" w:cs="Times New Roman"/>
                <w:b/>
                <w:sz w:val="20"/>
                <w:lang w:eastAsia="el-GR"/>
              </w:rPr>
              <w:t>Συνολικό μηνιαίο εργοδοτικό κόστος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A43" w:rsidRPr="007A6A43" w:rsidRDefault="007A6A43" w:rsidP="007A6A43">
            <w:pPr>
              <w:spacing w:before="120" w:after="60" w:line="360" w:lineRule="auto"/>
              <w:contextualSpacing/>
              <w:jc w:val="center"/>
              <w:rPr>
                <w:rFonts w:ascii="Cambria" w:eastAsia="Times New Roman" w:hAnsi="Cambria" w:cs="Times New Roman"/>
                <w:b/>
                <w:sz w:val="20"/>
                <w:lang w:eastAsia="el-G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A6A43" w:rsidRPr="007A6A43" w:rsidRDefault="007A6A43" w:rsidP="007A6A43">
            <w:pPr>
              <w:spacing w:before="120" w:after="60" w:line="360" w:lineRule="auto"/>
              <w:contextualSpacing/>
              <w:jc w:val="center"/>
              <w:rPr>
                <w:rFonts w:ascii="Cambria" w:eastAsia="Times New Roman" w:hAnsi="Cambria" w:cs="Times New Roman"/>
                <w:b/>
                <w:sz w:val="20"/>
                <w:lang w:eastAsia="el-GR"/>
              </w:rPr>
            </w:pPr>
          </w:p>
        </w:tc>
      </w:tr>
    </w:tbl>
    <w:p w:rsidR="007A6A43" w:rsidRPr="007A6A43" w:rsidRDefault="007A6A43" w:rsidP="007A6A43">
      <w:pPr>
        <w:spacing w:before="120" w:after="60" w:line="360" w:lineRule="auto"/>
        <w:contextualSpacing/>
        <w:jc w:val="both"/>
        <w:rPr>
          <w:rFonts w:ascii="Cambria" w:eastAsia="Times New Roman" w:hAnsi="Cambria" w:cs="Times New Roman"/>
          <w:b/>
          <w:sz w:val="6"/>
          <w:szCs w:val="6"/>
          <w:lang w:eastAsia="el-GR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410"/>
        <w:gridCol w:w="2976"/>
      </w:tblGrid>
      <w:tr w:rsidR="007A6A43" w:rsidRPr="007A6A43" w:rsidTr="00E415BF">
        <w:trPr>
          <w:trHeight w:val="277"/>
        </w:trPr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6A43" w:rsidRPr="007A6A43" w:rsidRDefault="007A6A43" w:rsidP="007A6A43">
            <w:pPr>
              <w:spacing w:before="120" w:after="60"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0"/>
                <w:lang w:eastAsia="el-G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7A6A43" w:rsidRPr="007A6A43" w:rsidRDefault="007A6A43" w:rsidP="007A6A43">
            <w:pPr>
              <w:spacing w:before="120" w:after="60" w:line="360" w:lineRule="auto"/>
              <w:contextualSpacing/>
              <w:jc w:val="center"/>
              <w:rPr>
                <w:rFonts w:ascii="Cambria" w:eastAsia="Times New Roman" w:hAnsi="Cambria" w:cs="Times New Roman"/>
                <w:b/>
                <w:sz w:val="20"/>
                <w:lang w:eastAsia="el-GR"/>
              </w:rPr>
            </w:pPr>
            <w:r w:rsidRPr="007A6A43">
              <w:rPr>
                <w:rFonts w:ascii="Cambria" w:eastAsia="Times New Roman" w:hAnsi="Cambria" w:cs="Times New Roman"/>
                <w:b/>
                <w:sz w:val="20"/>
                <w:lang w:eastAsia="el-GR"/>
              </w:rPr>
              <w:t>Τρόπος Υπολογισμού</w:t>
            </w:r>
          </w:p>
        </w:tc>
      </w:tr>
      <w:tr w:rsidR="007A6A43" w:rsidRPr="007A6A43" w:rsidTr="00E415B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A43" w:rsidRPr="007A6A43" w:rsidRDefault="007A6A43" w:rsidP="007A6A43">
            <w:pPr>
              <w:spacing w:before="120" w:after="60"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0"/>
                <w:lang w:eastAsia="el-GR"/>
              </w:rPr>
            </w:pPr>
            <w:r w:rsidRPr="007A6A43">
              <w:rPr>
                <w:rFonts w:ascii="Cambria" w:eastAsia="Times New Roman" w:hAnsi="Cambria" w:cs="Times New Roman"/>
                <w:b/>
                <w:sz w:val="20"/>
                <w:lang w:eastAsia="el-GR"/>
              </w:rPr>
              <w:t>Ώρες εργασίας ανά μήνα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3" w:rsidRPr="007A6A43" w:rsidRDefault="007A6A43" w:rsidP="007A6A43">
            <w:pPr>
              <w:spacing w:before="120" w:after="60"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0"/>
                <w:lang w:eastAsia="el-G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3" w:rsidRPr="007A6A43" w:rsidRDefault="007A6A43" w:rsidP="007A6A43">
            <w:pPr>
              <w:spacing w:before="120" w:after="60"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0"/>
                <w:lang w:eastAsia="el-GR"/>
              </w:rPr>
            </w:pPr>
          </w:p>
        </w:tc>
      </w:tr>
      <w:tr w:rsidR="007A6A43" w:rsidRPr="007A6A43" w:rsidTr="00E415B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A43" w:rsidRPr="007A6A43" w:rsidRDefault="007A6A43" w:rsidP="007A6A43">
            <w:pPr>
              <w:spacing w:before="120" w:after="60"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0"/>
                <w:lang w:eastAsia="el-GR"/>
              </w:rPr>
            </w:pPr>
            <w:r w:rsidRPr="007A6A43">
              <w:rPr>
                <w:rFonts w:ascii="Cambria" w:eastAsia="Times New Roman" w:hAnsi="Cambria" w:cs="Times New Roman"/>
                <w:b/>
                <w:sz w:val="20"/>
                <w:lang w:eastAsia="el-GR"/>
              </w:rPr>
              <w:t>Κόστος ημερήσιας ώρας εργασίμων ημερών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3" w:rsidRPr="007A6A43" w:rsidRDefault="007A6A43" w:rsidP="007A6A43">
            <w:pPr>
              <w:spacing w:before="120" w:after="60"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0"/>
                <w:lang w:eastAsia="el-G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3" w:rsidRPr="007A6A43" w:rsidRDefault="007A6A43" w:rsidP="007A6A43">
            <w:pPr>
              <w:spacing w:before="120" w:after="60"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0"/>
                <w:lang w:eastAsia="el-GR"/>
              </w:rPr>
            </w:pPr>
          </w:p>
        </w:tc>
      </w:tr>
    </w:tbl>
    <w:p w:rsidR="007A6A43" w:rsidRPr="007A6A43" w:rsidRDefault="007A6A43" w:rsidP="007A6A43">
      <w:pPr>
        <w:spacing w:before="120" w:after="60"/>
        <w:contextualSpacing/>
        <w:jc w:val="both"/>
        <w:rPr>
          <w:rFonts w:ascii="Cambria" w:eastAsia="Times New Roman" w:hAnsi="Cambria" w:cs="Times New Roman"/>
          <w:b/>
          <w:lang w:eastAsia="el-GR"/>
        </w:rPr>
      </w:pPr>
    </w:p>
    <w:p w:rsidR="007A6A43" w:rsidRPr="007A6A43" w:rsidRDefault="007A6A43" w:rsidP="007A6A43">
      <w:pPr>
        <w:spacing w:before="120" w:after="60"/>
        <w:contextualSpacing/>
        <w:jc w:val="both"/>
        <w:rPr>
          <w:rFonts w:ascii="Cambria" w:eastAsia="Times New Roman" w:hAnsi="Cambria" w:cs="Times New Roman"/>
          <w:b/>
          <w:lang w:eastAsia="el-GR"/>
        </w:rPr>
      </w:pPr>
    </w:p>
    <w:p w:rsidR="007A6A43" w:rsidRPr="007A6A43" w:rsidRDefault="007A6A43" w:rsidP="007A6A43">
      <w:pPr>
        <w:spacing w:before="120" w:after="60"/>
        <w:contextualSpacing/>
        <w:jc w:val="both"/>
        <w:rPr>
          <w:rFonts w:ascii="Cambria" w:eastAsia="Times New Roman" w:hAnsi="Cambria" w:cs="Times New Roman"/>
          <w:b/>
          <w:u w:val="single"/>
          <w:lang w:eastAsia="el-GR"/>
        </w:rPr>
      </w:pPr>
      <w:r w:rsidRPr="007A6A43">
        <w:rPr>
          <w:rFonts w:ascii="Cambria" w:eastAsia="Times New Roman" w:hAnsi="Cambria" w:cs="Times New Roman"/>
          <w:b/>
          <w:u w:val="single"/>
          <w:lang w:eastAsia="el-GR"/>
        </w:rPr>
        <w:t>Σημείωση:</w:t>
      </w:r>
    </w:p>
    <w:p w:rsidR="007A6A43" w:rsidRPr="007A6A43" w:rsidRDefault="007A6A43" w:rsidP="007A6A43">
      <w:pPr>
        <w:spacing w:before="120" w:after="60"/>
        <w:contextualSpacing/>
        <w:jc w:val="both"/>
        <w:rPr>
          <w:rFonts w:ascii="Cambria" w:eastAsia="Times New Roman" w:hAnsi="Cambria" w:cs="Times New Roman"/>
          <w:lang w:eastAsia="el-GR"/>
        </w:rPr>
      </w:pPr>
      <w:r w:rsidRPr="007A6A43">
        <w:rPr>
          <w:rFonts w:ascii="Cambria" w:eastAsia="Times New Roman" w:hAnsi="Cambria" w:cs="Times New Roman"/>
          <w:lang w:eastAsia="el-GR"/>
        </w:rPr>
        <w:t>Να αναφέρονται αναλυτικά οι πράξεις υπολογισμού των τιμών στη στήλη «Τρόπος Υπολογισμού».</w:t>
      </w:r>
    </w:p>
    <w:p w:rsidR="007A6A43" w:rsidRPr="007A6A43" w:rsidRDefault="007A6A43" w:rsidP="007A6A43">
      <w:pPr>
        <w:suppressAutoHyphens/>
        <w:spacing w:after="40"/>
        <w:ind w:left="2880" w:firstLine="720"/>
        <w:contextualSpacing/>
        <w:jc w:val="both"/>
        <w:rPr>
          <w:rFonts w:ascii="Cambria" w:eastAsia="Times New Roman" w:hAnsi="Cambria" w:cs="Calibri"/>
          <w:bCs/>
          <w:lang w:eastAsia="zh-CN"/>
        </w:rPr>
      </w:pPr>
    </w:p>
    <w:p w:rsidR="007A6A43" w:rsidRDefault="007A6A43" w:rsidP="007A6A43">
      <w:bookmarkStart w:id="9" w:name="_GoBack"/>
      <w:bookmarkEnd w:id="9"/>
    </w:p>
    <w:sectPr w:rsidR="007A6A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56061"/>
    <w:multiLevelType w:val="hybridMultilevel"/>
    <w:tmpl w:val="F9804F26"/>
    <w:lvl w:ilvl="0" w:tplc="96F4AE8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43"/>
    <w:rsid w:val="00211070"/>
    <w:rsid w:val="007A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1371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Καλλιόπη Τσαπρούνη</dc:creator>
  <cp:lastModifiedBy>Καλλιόπη Τσαπρούνη</cp:lastModifiedBy>
  <cp:revision>1</cp:revision>
  <dcterms:created xsi:type="dcterms:W3CDTF">2021-05-24T10:19:00Z</dcterms:created>
  <dcterms:modified xsi:type="dcterms:W3CDTF">2021-05-24T10:20:00Z</dcterms:modified>
</cp:coreProperties>
</file>